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FC9" w:rsidRDefault="00797FC9">
      <w:pPr>
        <w:pStyle w:val="BodyText"/>
        <w:spacing w:before="4"/>
        <w:rPr>
          <w:rFonts w:ascii="Arial" w:hAnsi="Arial" w:cs="Arial"/>
          <w:color w:val="000000" w:themeColor="text1"/>
          <w:sz w:val="17"/>
        </w:rPr>
      </w:pPr>
    </w:p>
    <w:p w:rsidR="00797FC9" w:rsidRDefault="00797FC9">
      <w:pPr>
        <w:rPr>
          <w:rFonts w:ascii="Arial" w:hAnsi="Arial" w:cs="Arial"/>
          <w:color w:val="000000" w:themeColor="text1"/>
          <w:sz w:val="17"/>
        </w:rPr>
      </w:pPr>
    </w:p>
    <w:p w:rsidR="00797FC9" w:rsidRDefault="00797FC9">
      <w:pPr>
        <w:rPr>
          <w:rFonts w:ascii="Arial" w:hAnsi="Arial" w:cs="Arial"/>
          <w:color w:val="000000" w:themeColor="text1"/>
          <w:sz w:val="17"/>
        </w:rPr>
      </w:pPr>
    </w:p>
    <w:p w:rsidR="00797FC9" w:rsidRDefault="00304FF9">
      <w:pPr>
        <w:autoSpaceDE w:val="0"/>
        <w:autoSpaceDN w:val="0"/>
        <w:adjustRightInd w:val="0"/>
        <w:spacing w:before="240" w:after="240"/>
        <w:jc w:val="center"/>
        <w:rPr>
          <w:rFonts w:ascii="Arial" w:eastAsia="Calibri" w:hAnsi="Arial" w:cs="Arial"/>
          <w:b/>
          <w:bCs/>
          <w:iCs/>
          <w:color w:val="000000" w:themeColor="text1"/>
        </w:rPr>
      </w:pPr>
      <w:r>
        <w:rPr>
          <w:rFonts w:ascii="Arial" w:eastAsia="Calibri" w:hAnsi="Arial" w:cs="Arial"/>
          <w:b/>
          <w:bCs/>
          <w:iCs/>
          <w:color w:val="000000" w:themeColor="text1"/>
        </w:rPr>
        <w:t>National Competency Standards for Electric Vehicles (EV) Technician,</w:t>
      </w:r>
      <w:r w:rsidR="00697AFF">
        <w:rPr>
          <w:rFonts w:ascii="Arial" w:eastAsia="Calibri" w:hAnsi="Arial" w:cs="Arial"/>
          <w:b/>
          <w:bCs/>
          <w:iCs/>
          <w:color w:val="000000" w:themeColor="text1"/>
        </w:rPr>
        <w:t xml:space="preserve"> </w:t>
      </w:r>
      <w:r>
        <w:rPr>
          <w:rFonts w:ascii="Arial" w:eastAsia="Calibri" w:hAnsi="Arial" w:cs="Arial"/>
          <w:b/>
          <w:bCs/>
          <w:iCs/>
          <w:color w:val="000000" w:themeColor="text1"/>
        </w:rPr>
        <w:t xml:space="preserve">Level-3 </w:t>
      </w:r>
    </w:p>
    <w:p w:rsidR="00797FC9" w:rsidRDefault="00797FC9">
      <w:pPr>
        <w:autoSpaceDE w:val="0"/>
        <w:autoSpaceDN w:val="0"/>
        <w:adjustRightInd w:val="0"/>
        <w:spacing w:before="240" w:after="240"/>
        <w:jc w:val="center"/>
        <w:rPr>
          <w:rFonts w:ascii="Arial" w:eastAsia="Calibri" w:hAnsi="Arial" w:cs="Arial"/>
          <w:b/>
          <w:bCs/>
          <w:i/>
          <w:color w:val="000000" w:themeColor="text1"/>
          <w:sz w:val="28"/>
          <w:szCs w:val="28"/>
        </w:rPr>
      </w:pPr>
    </w:p>
    <w:p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rsidR="0051637A" w:rsidRDefault="0051637A">
      <w:pPr>
        <w:autoSpaceDE w:val="0"/>
        <w:autoSpaceDN w:val="0"/>
        <w:adjustRightInd w:val="0"/>
        <w:spacing w:before="240" w:after="240"/>
        <w:jc w:val="center"/>
        <w:rPr>
          <w:rFonts w:ascii="Arial" w:eastAsia="Calibri" w:hAnsi="Arial" w:cs="Arial"/>
          <w:b/>
          <w:bCs/>
          <w:color w:val="000000" w:themeColor="text1"/>
          <w:sz w:val="28"/>
          <w:szCs w:val="28"/>
        </w:rPr>
      </w:pPr>
    </w:p>
    <w:p w:rsidR="0051637A" w:rsidRPr="0051637A" w:rsidRDefault="0051637A" w:rsidP="0051637A">
      <w:pPr>
        <w:rPr>
          <w:rFonts w:ascii="Arial" w:eastAsia="Calibri" w:hAnsi="Arial" w:cs="Arial"/>
          <w:sz w:val="28"/>
          <w:szCs w:val="28"/>
        </w:rPr>
      </w:pPr>
    </w:p>
    <w:p w:rsidR="0051637A" w:rsidRPr="0051637A" w:rsidRDefault="0051637A" w:rsidP="0051637A">
      <w:pPr>
        <w:rPr>
          <w:rFonts w:ascii="Arial" w:eastAsia="Calibri" w:hAnsi="Arial" w:cs="Arial"/>
          <w:sz w:val="28"/>
          <w:szCs w:val="28"/>
        </w:rPr>
      </w:pPr>
      <w:r>
        <w:rPr>
          <w:rFonts w:ascii="Arial" w:hAnsi="Arial" w:cs="Arial"/>
          <w:noProof/>
          <w:color w:val="000000" w:themeColor="text1"/>
          <w:lang w:eastAsia="en-US"/>
        </w:rPr>
        <w:drawing>
          <wp:anchor distT="0" distB="0" distL="0" distR="0" simplePos="0" relativeHeight="251661312" behindDoc="1" locked="0" layoutInCell="1" allowOverlap="1" wp14:anchorId="3B2C3BF8" wp14:editId="2B056FB6">
            <wp:simplePos x="0" y="0"/>
            <wp:positionH relativeFrom="page">
              <wp:posOffset>2116455</wp:posOffset>
            </wp:positionH>
            <wp:positionV relativeFrom="paragraph">
              <wp:posOffset>356870</wp:posOffset>
            </wp:positionV>
            <wp:extent cx="3314700" cy="3019425"/>
            <wp:effectExtent l="0" t="0" r="0" b="9525"/>
            <wp:wrapTopAndBottom/>
            <wp:docPr id="457559367" name="Image 4"/>
            <wp:cNvGraphicFramePr/>
            <a:graphic xmlns:a="http://schemas.openxmlformats.org/drawingml/2006/main">
              <a:graphicData uri="http://schemas.openxmlformats.org/drawingml/2006/picture">
                <pic:pic xmlns:pic="http://schemas.openxmlformats.org/drawingml/2006/picture">
                  <pic:nvPicPr>
                    <pic:cNvPr id="457559367" name="Image 4"/>
                    <pic:cNvPicPr/>
                  </pic:nvPicPr>
                  <pic:blipFill>
                    <a:blip r:embed="rId8" cstate="print"/>
                    <a:stretch>
                      <a:fillRect/>
                    </a:stretch>
                  </pic:blipFill>
                  <pic:spPr>
                    <a:xfrm>
                      <a:off x="0" y="0"/>
                      <a:ext cx="3314700" cy="3019425"/>
                    </a:xfrm>
                    <a:prstGeom prst="rect">
                      <a:avLst/>
                    </a:prstGeom>
                  </pic:spPr>
                </pic:pic>
              </a:graphicData>
            </a:graphic>
          </wp:anchor>
        </w:drawing>
      </w:r>
    </w:p>
    <w:p w:rsidR="0051637A" w:rsidRPr="0051637A" w:rsidRDefault="0051637A" w:rsidP="0051637A">
      <w:pPr>
        <w:rPr>
          <w:rFonts w:ascii="Arial" w:eastAsia="Calibri" w:hAnsi="Arial" w:cs="Arial"/>
          <w:sz w:val="28"/>
          <w:szCs w:val="28"/>
        </w:rPr>
      </w:pPr>
    </w:p>
    <w:p w:rsidR="0051637A" w:rsidRPr="0051637A" w:rsidRDefault="0051637A" w:rsidP="0051637A">
      <w:pPr>
        <w:rPr>
          <w:rFonts w:ascii="Arial" w:eastAsia="Calibri" w:hAnsi="Arial" w:cs="Arial"/>
          <w:sz w:val="28"/>
          <w:szCs w:val="28"/>
        </w:rPr>
      </w:pPr>
    </w:p>
    <w:p w:rsidR="0051637A" w:rsidRPr="0051637A" w:rsidRDefault="0051637A" w:rsidP="0051637A">
      <w:pPr>
        <w:rPr>
          <w:rFonts w:ascii="Arial" w:eastAsia="Calibri" w:hAnsi="Arial" w:cs="Arial"/>
          <w:sz w:val="28"/>
          <w:szCs w:val="28"/>
        </w:rPr>
      </w:pPr>
    </w:p>
    <w:p w:rsidR="0051637A" w:rsidRPr="0051637A" w:rsidRDefault="0051637A" w:rsidP="0051637A">
      <w:pPr>
        <w:rPr>
          <w:rFonts w:ascii="Arial" w:eastAsia="Calibri" w:hAnsi="Arial" w:cs="Arial"/>
          <w:sz w:val="28"/>
          <w:szCs w:val="28"/>
        </w:rPr>
      </w:pPr>
    </w:p>
    <w:p w:rsidR="0051637A" w:rsidRPr="0051637A" w:rsidRDefault="0051637A" w:rsidP="0051637A">
      <w:pPr>
        <w:rPr>
          <w:rFonts w:ascii="Arial" w:eastAsia="Calibri" w:hAnsi="Arial" w:cs="Arial"/>
          <w:sz w:val="28"/>
          <w:szCs w:val="28"/>
        </w:rPr>
      </w:pPr>
    </w:p>
    <w:p w:rsidR="0051637A" w:rsidRDefault="0051637A" w:rsidP="0051637A">
      <w:pPr>
        <w:rPr>
          <w:rFonts w:ascii="Arial" w:eastAsia="Calibri" w:hAnsi="Arial" w:cs="Arial"/>
          <w:sz w:val="28"/>
          <w:szCs w:val="28"/>
        </w:rPr>
      </w:pPr>
    </w:p>
    <w:p w:rsidR="00797FC9" w:rsidRPr="0051637A" w:rsidRDefault="0051637A" w:rsidP="0051637A">
      <w:pPr>
        <w:tabs>
          <w:tab w:val="left" w:pos="1236"/>
        </w:tabs>
        <w:rPr>
          <w:rFonts w:ascii="Arial" w:eastAsia="Calibri" w:hAnsi="Arial" w:cs="Arial"/>
          <w:sz w:val="28"/>
          <w:szCs w:val="28"/>
        </w:rPr>
      </w:pPr>
      <w:r>
        <w:rPr>
          <w:rFonts w:ascii="Arial" w:eastAsia="Calibri" w:hAnsi="Arial" w:cs="Arial"/>
          <w:sz w:val="28"/>
          <w:szCs w:val="28"/>
        </w:rPr>
        <w:tab/>
      </w:r>
    </w:p>
    <w:p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rsidR="00797FC9" w:rsidRDefault="00304FF9">
      <w:pPr>
        <w:jc w:val="center"/>
        <w:rPr>
          <w:rFonts w:ascii="Arial" w:hAnsi="Arial" w:cs="Arial"/>
          <w:b/>
          <w:color w:val="000000" w:themeColor="text1"/>
        </w:rPr>
      </w:pPr>
      <w:r>
        <w:rPr>
          <w:rFonts w:ascii="Arial" w:hAnsi="Arial" w:cs="Arial"/>
          <w:b/>
          <w:color w:val="000000" w:themeColor="text1"/>
        </w:rPr>
        <w:t xml:space="preserve">National Vocational and Technical Training Commission (NAVTTC), </w:t>
      </w:r>
    </w:p>
    <w:p w:rsidR="00797FC9" w:rsidRDefault="00304FF9">
      <w:pPr>
        <w:jc w:val="center"/>
        <w:rPr>
          <w:rFonts w:ascii="Arial" w:hAnsi="Arial" w:cs="Arial"/>
          <w:b/>
          <w:color w:val="000000" w:themeColor="text1"/>
        </w:rPr>
      </w:pPr>
      <w:r>
        <w:rPr>
          <w:rFonts w:ascii="Arial" w:hAnsi="Arial" w:cs="Arial"/>
          <w:b/>
          <w:color w:val="000000" w:themeColor="text1"/>
        </w:rPr>
        <w:t>Government of Pakistan</w:t>
      </w:r>
    </w:p>
    <w:p w:rsidR="00797FC9" w:rsidRDefault="00797FC9">
      <w:pPr>
        <w:spacing w:after="160"/>
        <w:rPr>
          <w:rFonts w:ascii="Arial" w:hAnsi="Arial" w:cs="Arial"/>
          <w:b/>
          <w:color w:val="000000" w:themeColor="text1"/>
          <w:sz w:val="28"/>
          <w:szCs w:val="28"/>
        </w:rPr>
      </w:pPr>
    </w:p>
    <w:p w:rsidR="00797FC9" w:rsidRDefault="00304FF9">
      <w:pPr>
        <w:spacing w:after="240"/>
        <w:jc w:val="center"/>
        <w:rPr>
          <w:rFonts w:ascii="Arial" w:eastAsia="Arial" w:hAnsi="Arial" w:cs="Arial"/>
          <w:b/>
          <w:color w:val="000000" w:themeColor="text1"/>
        </w:rPr>
      </w:pPr>
      <w:r>
        <w:rPr>
          <w:rFonts w:ascii="Arial" w:eastAsia="Arial" w:hAnsi="Arial" w:cs="Arial"/>
          <w:b/>
          <w:color w:val="000000" w:themeColor="text1"/>
        </w:rPr>
        <w:t>FOREWORDS</w:t>
      </w:r>
    </w:p>
    <w:p w:rsidR="00797FC9" w:rsidRDefault="00304FF9">
      <w:pPr>
        <w:jc w:val="both"/>
        <w:rPr>
          <w:rFonts w:ascii="Arial" w:eastAsia="Arial" w:hAnsi="Arial" w:cs="Arial"/>
          <w:b/>
          <w:i/>
          <w:color w:val="000000" w:themeColor="text1"/>
        </w:rPr>
      </w:pPr>
      <w:bookmarkStart w:id="0" w:name="_gjdgxs" w:colFirst="0" w:colLast="0"/>
      <w:bookmarkEnd w:id="0"/>
      <w:r>
        <w:rPr>
          <w:rFonts w:ascii="Arial" w:eastAsia="Arial" w:hAnsi="Arial" w:cs="Arial"/>
          <w:color w:val="000000" w:themeColor="text1"/>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Pr>
          <w:rFonts w:ascii="Arial" w:eastAsia="Arial" w:hAnsi="Arial" w:cs="Arial"/>
          <w:bCs/>
          <w:iCs/>
          <w:color w:val="000000" w:themeColor="text1"/>
        </w:rPr>
        <w:t>Electric Vehicles Technician Level 3</w:t>
      </w:r>
      <w:r>
        <w:rPr>
          <w:rFonts w:ascii="Arial" w:eastAsia="Arial" w:hAnsi="Arial" w:cs="Arial"/>
          <w:color w:val="000000" w:themeColor="text1"/>
        </w:rPr>
        <w:t xml:space="preserve">. This work would not have been possible without the technical support of the experts. </w:t>
      </w:r>
    </w:p>
    <w:p w:rsidR="00797FC9" w:rsidRDefault="00304FF9">
      <w:pPr>
        <w:jc w:val="both"/>
        <w:rPr>
          <w:rFonts w:ascii="Arial" w:eastAsia="Arial" w:hAnsi="Arial" w:cs="Arial"/>
          <w:color w:val="000000" w:themeColor="text1"/>
        </w:rPr>
      </w:pPr>
      <w:r>
        <w:rPr>
          <w:rFonts w:ascii="Arial" w:eastAsia="Arial" w:hAnsi="Arial" w:cs="Arial"/>
          <w:color w:val="000000" w:themeColor="text1"/>
        </w:rPr>
        <w:tab/>
      </w:r>
    </w:p>
    <w:p w:rsidR="00797FC9" w:rsidRDefault="00304FF9">
      <w:pPr>
        <w:jc w:val="both"/>
        <w:rPr>
          <w:rFonts w:ascii="Arial" w:eastAsia="Arial" w:hAnsi="Arial" w:cs="Arial"/>
          <w:color w:val="000000" w:themeColor="text1"/>
        </w:rPr>
      </w:pPr>
      <w:r>
        <w:rPr>
          <w:rFonts w:ascii="Arial" w:eastAsia="Arial" w:hAnsi="Arial" w:cs="Arial"/>
          <w:color w:val="000000" w:themeColor="text1"/>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797FC9" w:rsidRDefault="00797FC9">
      <w:pPr>
        <w:jc w:val="both"/>
        <w:rPr>
          <w:rFonts w:ascii="Arial" w:eastAsia="Arial" w:hAnsi="Arial" w:cs="Arial"/>
          <w:color w:val="000000" w:themeColor="text1"/>
        </w:rPr>
      </w:pPr>
    </w:p>
    <w:p w:rsidR="00797FC9" w:rsidRDefault="00304FF9">
      <w:pPr>
        <w:jc w:val="both"/>
        <w:rPr>
          <w:rFonts w:ascii="Arial" w:eastAsia="Arial" w:hAnsi="Arial" w:cs="Arial"/>
          <w:color w:val="000000" w:themeColor="text1"/>
        </w:rPr>
      </w:pPr>
      <w:r>
        <w:rPr>
          <w:rFonts w:ascii="Arial" w:eastAsia="Arial" w:hAnsi="Arial" w:cs="Arial"/>
          <w:color w:val="000000" w:themeColor="text1"/>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rsidR="00797FC9" w:rsidRDefault="00797FC9">
      <w:pPr>
        <w:rPr>
          <w:rFonts w:ascii="Arial" w:eastAsia="Arial" w:hAnsi="Arial" w:cs="Arial"/>
          <w:color w:val="000000" w:themeColor="text1"/>
          <w:sz w:val="28"/>
          <w:szCs w:val="28"/>
        </w:rPr>
      </w:pPr>
    </w:p>
    <w:p w:rsidR="00797FC9" w:rsidRDefault="00304FF9">
      <w:pPr>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 xml:space="preserve">                                                                                    </w:t>
      </w:r>
    </w:p>
    <w:p w:rsidR="00797FC9" w:rsidRDefault="00797FC9">
      <w:pPr>
        <w:rPr>
          <w:rFonts w:ascii="Arial" w:eastAsia="Arial" w:hAnsi="Arial" w:cs="Arial"/>
          <w:b/>
          <w:color w:val="000000" w:themeColor="text1"/>
          <w:sz w:val="28"/>
          <w:szCs w:val="28"/>
          <w:lang w:val="pt-BR"/>
        </w:rPr>
      </w:pPr>
    </w:p>
    <w:p w:rsidR="00797FC9" w:rsidRDefault="00304FF9">
      <w:pPr>
        <w:ind w:left="6480" w:firstLine="60"/>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Executive Director   (NAVTTC)</w:t>
      </w:r>
    </w:p>
    <w:p w:rsidR="00797FC9" w:rsidRDefault="00304FF9">
      <w:pPr>
        <w:ind w:left="5760"/>
        <w:jc w:val="center"/>
        <w:rPr>
          <w:rFonts w:ascii="Arial" w:hAnsi="Arial" w:cs="Arial"/>
          <w:b/>
          <w:color w:val="000000" w:themeColor="text1"/>
          <w:sz w:val="28"/>
          <w:szCs w:val="28"/>
        </w:rPr>
      </w:pPr>
      <w:r>
        <w:rPr>
          <w:rFonts w:ascii="Arial" w:eastAsia="Arial" w:hAnsi="Arial" w:cs="Arial"/>
          <w:b/>
          <w:color w:val="000000" w:themeColor="text1"/>
          <w:lang w:val="pt-BR"/>
        </w:rPr>
        <w:t xml:space="preserve">  </w:t>
      </w:r>
    </w:p>
    <w:p w:rsidR="00797FC9" w:rsidRDefault="00797FC9">
      <w:pPr>
        <w:rPr>
          <w:rFonts w:ascii="Arial" w:hAnsi="Arial" w:cs="Arial"/>
          <w:color w:val="000000" w:themeColor="text1"/>
          <w:sz w:val="17"/>
        </w:rPr>
        <w:sectPr w:rsidR="00797FC9">
          <w:headerReference w:type="even" r:id="rId9"/>
          <w:headerReference w:type="default" r:id="rId10"/>
          <w:footerReference w:type="even" r:id="rId11"/>
          <w:footerReference w:type="default" r:id="rId12"/>
          <w:headerReference w:type="first" r:id="rId13"/>
          <w:footerReference w:type="first" r:id="rId14"/>
          <w:pgSz w:w="11909" w:h="16834"/>
          <w:pgMar w:top="1152" w:right="1152" w:bottom="1152" w:left="1152" w:header="288" w:footer="0" w:gutter="0"/>
          <w:cols w:space="720"/>
          <w:docGrid w:linePitch="326"/>
        </w:sectPr>
      </w:pPr>
    </w:p>
    <w:sdt>
      <w:sdtPr>
        <w:rPr>
          <w:rFonts w:ascii="Arial" w:eastAsia="Times New Roman" w:hAnsi="Arial" w:cs="Arial"/>
          <w:b w:val="0"/>
          <w:bCs w:val="0"/>
          <w:color w:val="000000" w:themeColor="text1"/>
          <w:sz w:val="24"/>
          <w:szCs w:val="24"/>
          <w:lang w:eastAsia="en-GB"/>
        </w:rPr>
        <w:id w:val="-1945602983"/>
        <w:docPartObj>
          <w:docPartGallery w:val="Table of Contents"/>
          <w:docPartUnique/>
        </w:docPartObj>
      </w:sdtPr>
      <w:sdtEndPr/>
      <w:sdtContent>
        <w:p w:rsidR="00797FC9" w:rsidRDefault="00304FF9">
          <w:pPr>
            <w:pStyle w:val="TOCHeading1"/>
            <w:spacing w:before="0" w:line="240" w:lineRule="auto"/>
            <w:rPr>
              <w:rFonts w:ascii="Arial" w:hAnsi="Arial" w:cs="Arial"/>
              <w:color w:val="000000" w:themeColor="text1"/>
            </w:rPr>
          </w:pPr>
          <w:r>
            <w:rPr>
              <w:rFonts w:ascii="Arial" w:hAnsi="Arial" w:cs="Arial"/>
              <w:color w:val="000000" w:themeColor="text1"/>
            </w:rPr>
            <w:t>Table of Contents</w:t>
          </w:r>
        </w:p>
        <w:p w:rsidR="0092319E" w:rsidRPr="0092319E" w:rsidRDefault="00304FF9">
          <w:pPr>
            <w:pStyle w:val="TOC1"/>
            <w:tabs>
              <w:tab w:val="left" w:pos="480"/>
              <w:tab w:val="right" w:pos="9596"/>
            </w:tabs>
            <w:rPr>
              <w:rFonts w:eastAsiaTheme="minorEastAsia" w:cstheme="minorBidi"/>
              <w:b w:val="0"/>
              <w:bCs w:val="0"/>
              <w:i w:val="0"/>
              <w:iCs w:val="0"/>
              <w:noProof/>
              <w:sz w:val="22"/>
              <w:szCs w:val="22"/>
              <w:lang w:eastAsia="en-US"/>
            </w:rPr>
          </w:pPr>
          <w:r>
            <w:rPr>
              <w:rFonts w:ascii="Arial" w:hAnsi="Arial" w:cs="Arial"/>
              <w:b w:val="0"/>
              <w:bCs w:val="0"/>
              <w:i w:val="0"/>
              <w:iCs w:val="0"/>
              <w:color w:val="000000" w:themeColor="text1"/>
            </w:rPr>
            <w:fldChar w:fldCharType="begin"/>
          </w:r>
          <w:r>
            <w:rPr>
              <w:rFonts w:ascii="Arial" w:hAnsi="Arial" w:cs="Arial"/>
              <w:b w:val="0"/>
              <w:bCs w:val="0"/>
              <w:i w:val="0"/>
              <w:iCs w:val="0"/>
              <w:color w:val="000000" w:themeColor="text1"/>
            </w:rPr>
            <w:instrText xml:space="preserve"> TOC \o "1-3" \h \z \u </w:instrText>
          </w:r>
          <w:r>
            <w:rPr>
              <w:rFonts w:ascii="Arial" w:hAnsi="Arial" w:cs="Arial"/>
              <w:b w:val="0"/>
              <w:bCs w:val="0"/>
              <w:i w:val="0"/>
              <w:iCs w:val="0"/>
              <w:color w:val="000000" w:themeColor="text1"/>
            </w:rPr>
            <w:fldChar w:fldCharType="separate"/>
          </w:r>
          <w:hyperlink w:anchor="_Toc221352874" w:history="1">
            <w:r w:rsidR="0092319E" w:rsidRPr="0092319E">
              <w:rPr>
                <w:rStyle w:val="Hyperlink"/>
                <w:rFonts w:ascii="Arial" w:hAnsi="Arial" w:cs="Arial"/>
                <w:i w:val="0"/>
                <w:iCs w:val="0"/>
                <w:noProof/>
              </w:rPr>
              <w:t>1.</w:t>
            </w:r>
            <w:r w:rsidR="0092319E" w:rsidRPr="0092319E">
              <w:rPr>
                <w:rFonts w:eastAsiaTheme="minorEastAsia" w:cstheme="minorBidi"/>
                <w:b w:val="0"/>
                <w:bCs w:val="0"/>
                <w:i w:val="0"/>
                <w:iCs w:val="0"/>
                <w:noProof/>
                <w:sz w:val="22"/>
                <w:szCs w:val="22"/>
                <w:lang w:eastAsia="en-US"/>
              </w:rPr>
              <w:tab/>
            </w:r>
            <w:r w:rsidR="0092319E" w:rsidRPr="0092319E">
              <w:rPr>
                <w:rStyle w:val="Hyperlink"/>
                <w:rFonts w:ascii="Arial" w:hAnsi="Arial" w:cs="Arial"/>
                <w:i w:val="0"/>
                <w:iCs w:val="0"/>
                <w:noProof/>
              </w:rPr>
              <w:t>Introduction</w:t>
            </w:r>
            <w:r w:rsidR="0092319E" w:rsidRPr="0092319E">
              <w:rPr>
                <w:i w:val="0"/>
                <w:iCs w:val="0"/>
                <w:noProof/>
                <w:webHidden/>
              </w:rPr>
              <w:tab/>
            </w:r>
            <w:r w:rsidR="0092319E" w:rsidRPr="0092319E">
              <w:rPr>
                <w:i w:val="0"/>
                <w:iCs w:val="0"/>
                <w:noProof/>
                <w:webHidden/>
              </w:rPr>
              <w:fldChar w:fldCharType="begin"/>
            </w:r>
            <w:r w:rsidR="0092319E" w:rsidRPr="0092319E">
              <w:rPr>
                <w:i w:val="0"/>
                <w:iCs w:val="0"/>
                <w:noProof/>
                <w:webHidden/>
              </w:rPr>
              <w:instrText xml:space="preserve"> PAGEREF _Toc221352874 \h </w:instrText>
            </w:r>
            <w:r w:rsidR="0092319E" w:rsidRPr="0092319E">
              <w:rPr>
                <w:i w:val="0"/>
                <w:iCs w:val="0"/>
                <w:noProof/>
                <w:webHidden/>
              </w:rPr>
            </w:r>
            <w:r w:rsidR="0092319E" w:rsidRPr="0092319E">
              <w:rPr>
                <w:i w:val="0"/>
                <w:iCs w:val="0"/>
                <w:noProof/>
                <w:webHidden/>
              </w:rPr>
              <w:fldChar w:fldCharType="separate"/>
            </w:r>
            <w:r w:rsidR="0092319E" w:rsidRPr="0092319E">
              <w:rPr>
                <w:i w:val="0"/>
                <w:iCs w:val="0"/>
                <w:noProof/>
                <w:webHidden/>
              </w:rPr>
              <w:t>4</w:t>
            </w:r>
            <w:r w:rsidR="0092319E" w:rsidRPr="0092319E">
              <w:rPr>
                <w:i w:val="0"/>
                <w:iCs w:val="0"/>
                <w:noProof/>
                <w:webHidden/>
              </w:rPr>
              <w:fldChar w:fldCharType="end"/>
            </w:r>
          </w:hyperlink>
        </w:p>
        <w:p w:rsidR="0092319E" w:rsidRPr="0071700C" w:rsidRDefault="0092319E">
          <w:pPr>
            <w:pStyle w:val="TOC2"/>
            <w:rPr>
              <w:rFonts w:eastAsiaTheme="minorEastAsia" w:cstheme="minorBidi"/>
              <w:b w:val="0"/>
              <w:bCs w:val="0"/>
              <w:noProof/>
              <w:szCs w:val="22"/>
              <w:lang w:eastAsia="en-US"/>
            </w:rPr>
          </w:pPr>
          <w:hyperlink w:anchor="_Toc221352875" w:history="1">
            <w:r w:rsidRPr="0071700C">
              <w:rPr>
                <w:rStyle w:val="Hyperlink"/>
                <w:rFonts w:ascii="Arial" w:hAnsi="Arial" w:cs="Arial"/>
                <w:b w:val="0"/>
                <w:bCs w:val="0"/>
                <w:noProof/>
              </w:rPr>
              <w:t>1.1. Date of Development:</w:t>
            </w:r>
            <w:r w:rsidRPr="0071700C">
              <w:rPr>
                <w:b w:val="0"/>
                <w:bCs w:val="0"/>
                <w:noProof/>
                <w:webHidden/>
              </w:rPr>
              <w:tab/>
            </w:r>
            <w:r w:rsidRPr="0071700C">
              <w:rPr>
                <w:b w:val="0"/>
                <w:bCs w:val="0"/>
                <w:noProof/>
                <w:webHidden/>
              </w:rPr>
              <w:fldChar w:fldCharType="begin"/>
            </w:r>
            <w:r w:rsidRPr="0071700C">
              <w:rPr>
                <w:b w:val="0"/>
                <w:bCs w:val="0"/>
                <w:noProof/>
                <w:webHidden/>
              </w:rPr>
              <w:instrText xml:space="preserve"> PAGEREF _Toc221352875 \h </w:instrText>
            </w:r>
            <w:r w:rsidRPr="0071700C">
              <w:rPr>
                <w:b w:val="0"/>
                <w:bCs w:val="0"/>
                <w:noProof/>
                <w:webHidden/>
              </w:rPr>
            </w:r>
            <w:r w:rsidRPr="0071700C">
              <w:rPr>
                <w:b w:val="0"/>
                <w:bCs w:val="0"/>
                <w:noProof/>
                <w:webHidden/>
              </w:rPr>
              <w:fldChar w:fldCharType="separate"/>
            </w:r>
            <w:r w:rsidRPr="0071700C">
              <w:rPr>
                <w:b w:val="0"/>
                <w:bCs w:val="0"/>
                <w:noProof/>
                <w:webHidden/>
              </w:rPr>
              <w:t>4</w:t>
            </w:r>
            <w:r w:rsidRPr="0071700C">
              <w:rPr>
                <w:b w:val="0"/>
                <w:bCs w:val="0"/>
                <w:noProof/>
                <w:webHidden/>
              </w:rPr>
              <w:fldChar w:fldCharType="end"/>
            </w:r>
          </w:hyperlink>
        </w:p>
        <w:p w:rsidR="0092319E" w:rsidRPr="0071700C" w:rsidRDefault="0092319E">
          <w:pPr>
            <w:pStyle w:val="TOC2"/>
            <w:rPr>
              <w:rFonts w:eastAsiaTheme="minorEastAsia" w:cstheme="minorBidi"/>
              <w:b w:val="0"/>
              <w:bCs w:val="0"/>
              <w:noProof/>
              <w:szCs w:val="22"/>
              <w:lang w:eastAsia="en-US"/>
            </w:rPr>
          </w:pPr>
          <w:hyperlink w:anchor="_Toc221352876" w:history="1">
            <w:r w:rsidRPr="0071700C">
              <w:rPr>
                <w:rStyle w:val="Hyperlink"/>
                <w:rFonts w:ascii="Arial" w:hAnsi="Arial" w:cs="Arial"/>
                <w:b w:val="0"/>
                <w:bCs w:val="0"/>
                <w:noProof/>
              </w:rPr>
              <w:t>1.2. Date of Review &amp; Validation:</w:t>
            </w:r>
            <w:r w:rsidRPr="0071700C">
              <w:rPr>
                <w:b w:val="0"/>
                <w:bCs w:val="0"/>
                <w:noProof/>
                <w:webHidden/>
              </w:rPr>
              <w:tab/>
            </w:r>
            <w:r w:rsidRPr="0071700C">
              <w:rPr>
                <w:b w:val="0"/>
                <w:bCs w:val="0"/>
                <w:noProof/>
                <w:webHidden/>
              </w:rPr>
              <w:fldChar w:fldCharType="begin"/>
            </w:r>
            <w:r w:rsidRPr="0071700C">
              <w:rPr>
                <w:b w:val="0"/>
                <w:bCs w:val="0"/>
                <w:noProof/>
                <w:webHidden/>
              </w:rPr>
              <w:instrText xml:space="preserve"> PAGEREF _Toc221352876 \h </w:instrText>
            </w:r>
            <w:r w:rsidRPr="0071700C">
              <w:rPr>
                <w:b w:val="0"/>
                <w:bCs w:val="0"/>
                <w:noProof/>
                <w:webHidden/>
              </w:rPr>
            </w:r>
            <w:r w:rsidRPr="0071700C">
              <w:rPr>
                <w:b w:val="0"/>
                <w:bCs w:val="0"/>
                <w:noProof/>
                <w:webHidden/>
              </w:rPr>
              <w:fldChar w:fldCharType="separate"/>
            </w:r>
            <w:r w:rsidRPr="0071700C">
              <w:rPr>
                <w:b w:val="0"/>
                <w:bCs w:val="0"/>
                <w:noProof/>
                <w:webHidden/>
              </w:rPr>
              <w:t>4</w:t>
            </w:r>
            <w:r w:rsidRPr="0071700C">
              <w:rPr>
                <w:b w:val="0"/>
                <w:bCs w:val="0"/>
                <w:noProof/>
                <w:webHidden/>
              </w:rPr>
              <w:fldChar w:fldCharType="end"/>
            </w:r>
          </w:hyperlink>
        </w:p>
        <w:p w:rsidR="0092319E" w:rsidRPr="0071700C" w:rsidRDefault="0092319E">
          <w:pPr>
            <w:pStyle w:val="TOC2"/>
            <w:rPr>
              <w:rFonts w:eastAsiaTheme="minorEastAsia" w:cstheme="minorBidi"/>
              <w:b w:val="0"/>
              <w:bCs w:val="0"/>
              <w:noProof/>
              <w:szCs w:val="22"/>
              <w:lang w:eastAsia="en-US"/>
            </w:rPr>
          </w:pPr>
          <w:hyperlink w:anchor="_Toc221352877" w:history="1">
            <w:r w:rsidRPr="0071700C">
              <w:rPr>
                <w:rStyle w:val="Hyperlink"/>
                <w:rFonts w:ascii="Arial" w:hAnsi="Arial" w:cs="Arial"/>
                <w:b w:val="0"/>
                <w:bCs w:val="0"/>
                <w:noProof/>
              </w:rPr>
              <w:t>1.3. Entry Requirement:</w:t>
            </w:r>
            <w:r w:rsidRPr="0071700C">
              <w:rPr>
                <w:b w:val="0"/>
                <w:bCs w:val="0"/>
                <w:noProof/>
                <w:webHidden/>
              </w:rPr>
              <w:tab/>
            </w:r>
            <w:r w:rsidRPr="0071700C">
              <w:rPr>
                <w:b w:val="0"/>
                <w:bCs w:val="0"/>
                <w:noProof/>
                <w:webHidden/>
              </w:rPr>
              <w:fldChar w:fldCharType="begin"/>
            </w:r>
            <w:r w:rsidRPr="0071700C">
              <w:rPr>
                <w:b w:val="0"/>
                <w:bCs w:val="0"/>
                <w:noProof/>
                <w:webHidden/>
              </w:rPr>
              <w:instrText xml:space="preserve"> PAGEREF _Toc221352877 \h </w:instrText>
            </w:r>
            <w:r w:rsidRPr="0071700C">
              <w:rPr>
                <w:b w:val="0"/>
                <w:bCs w:val="0"/>
                <w:noProof/>
                <w:webHidden/>
              </w:rPr>
            </w:r>
            <w:r w:rsidRPr="0071700C">
              <w:rPr>
                <w:b w:val="0"/>
                <w:bCs w:val="0"/>
                <w:noProof/>
                <w:webHidden/>
              </w:rPr>
              <w:fldChar w:fldCharType="separate"/>
            </w:r>
            <w:r w:rsidRPr="0071700C">
              <w:rPr>
                <w:b w:val="0"/>
                <w:bCs w:val="0"/>
                <w:noProof/>
                <w:webHidden/>
              </w:rPr>
              <w:t>4</w:t>
            </w:r>
            <w:r w:rsidRPr="0071700C">
              <w:rPr>
                <w:b w:val="0"/>
                <w:bCs w:val="0"/>
                <w:noProof/>
                <w:webHidden/>
              </w:rPr>
              <w:fldChar w:fldCharType="end"/>
            </w:r>
          </w:hyperlink>
        </w:p>
        <w:p w:rsidR="0092319E" w:rsidRPr="0092319E" w:rsidRDefault="0092319E">
          <w:pPr>
            <w:pStyle w:val="TOC1"/>
            <w:tabs>
              <w:tab w:val="left" w:pos="480"/>
              <w:tab w:val="right" w:pos="9596"/>
            </w:tabs>
            <w:rPr>
              <w:rFonts w:eastAsiaTheme="minorEastAsia" w:cstheme="minorBidi"/>
              <w:b w:val="0"/>
              <w:bCs w:val="0"/>
              <w:i w:val="0"/>
              <w:iCs w:val="0"/>
              <w:noProof/>
              <w:sz w:val="22"/>
              <w:szCs w:val="22"/>
              <w:lang w:eastAsia="en-US"/>
            </w:rPr>
          </w:pPr>
          <w:hyperlink w:anchor="_Toc221352878" w:history="1">
            <w:r w:rsidRPr="0092319E">
              <w:rPr>
                <w:rStyle w:val="Hyperlink"/>
                <w:rFonts w:ascii="Arial" w:hAnsi="Arial" w:cs="Arial"/>
                <w:i w:val="0"/>
                <w:iCs w:val="0"/>
                <w:noProof/>
              </w:rPr>
              <w:t>2.</w:t>
            </w:r>
            <w:r w:rsidRPr="0092319E">
              <w:rPr>
                <w:rFonts w:eastAsiaTheme="minorEastAsia" w:cstheme="minorBidi"/>
                <w:b w:val="0"/>
                <w:bCs w:val="0"/>
                <w:i w:val="0"/>
                <w:iCs w:val="0"/>
                <w:noProof/>
                <w:sz w:val="22"/>
                <w:szCs w:val="22"/>
                <w:lang w:eastAsia="en-US"/>
              </w:rPr>
              <w:tab/>
            </w:r>
            <w:r w:rsidRPr="0092319E">
              <w:rPr>
                <w:rStyle w:val="Hyperlink"/>
                <w:rFonts w:ascii="Arial" w:hAnsi="Arial" w:cs="Arial"/>
                <w:i w:val="0"/>
                <w:iCs w:val="0"/>
                <w:noProof/>
              </w:rPr>
              <w:t>Code of Qualification</w:t>
            </w:r>
            <w:r w:rsidRPr="0092319E">
              <w:rPr>
                <w:i w:val="0"/>
                <w:iCs w:val="0"/>
                <w:noProof/>
                <w:webHidden/>
              </w:rPr>
              <w:tab/>
            </w:r>
            <w:r w:rsidRPr="0092319E">
              <w:rPr>
                <w:i w:val="0"/>
                <w:iCs w:val="0"/>
                <w:noProof/>
                <w:webHidden/>
              </w:rPr>
              <w:fldChar w:fldCharType="begin"/>
            </w:r>
            <w:r w:rsidRPr="0092319E">
              <w:rPr>
                <w:i w:val="0"/>
                <w:iCs w:val="0"/>
                <w:noProof/>
                <w:webHidden/>
              </w:rPr>
              <w:instrText xml:space="preserve"> PAGEREF _Toc221352878 \h </w:instrText>
            </w:r>
            <w:r w:rsidRPr="0092319E">
              <w:rPr>
                <w:i w:val="0"/>
                <w:iCs w:val="0"/>
                <w:noProof/>
                <w:webHidden/>
              </w:rPr>
            </w:r>
            <w:r w:rsidRPr="0092319E">
              <w:rPr>
                <w:i w:val="0"/>
                <w:iCs w:val="0"/>
                <w:noProof/>
                <w:webHidden/>
              </w:rPr>
              <w:fldChar w:fldCharType="separate"/>
            </w:r>
            <w:r w:rsidRPr="0092319E">
              <w:rPr>
                <w:i w:val="0"/>
                <w:iCs w:val="0"/>
                <w:noProof/>
                <w:webHidden/>
              </w:rPr>
              <w:t>4</w:t>
            </w:r>
            <w:r w:rsidRPr="0092319E">
              <w:rPr>
                <w:i w:val="0"/>
                <w:iCs w:val="0"/>
                <w:noProof/>
                <w:webHidden/>
              </w:rPr>
              <w:fldChar w:fldCharType="end"/>
            </w:r>
          </w:hyperlink>
        </w:p>
        <w:p w:rsidR="0092319E" w:rsidRPr="0092319E" w:rsidRDefault="0092319E">
          <w:pPr>
            <w:pStyle w:val="TOC1"/>
            <w:tabs>
              <w:tab w:val="left" w:pos="480"/>
              <w:tab w:val="right" w:pos="9596"/>
            </w:tabs>
            <w:rPr>
              <w:rFonts w:eastAsiaTheme="minorEastAsia" w:cstheme="minorBidi"/>
              <w:b w:val="0"/>
              <w:bCs w:val="0"/>
              <w:i w:val="0"/>
              <w:iCs w:val="0"/>
              <w:noProof/>
              <w:sz w:val="22"/>
              <w:szCs w:val="22"/>
              <w:lang w:eastAsia="en-US"/>
            </w:rPr>
          </w:pPr>
          <w:hyperlink w:anchor="_Toc221352879" w:history="1">
            <w:r w:rsidRPr="0092319E">
              <w:rPr>
                <w:rStyle w:val="Hyperlink"/>
                <w:rFonts w:ascii="Arial" w:hAnsi="Arial" w:cs="Arial"/>
                <w:i w:val="0"/>
                <w:iCs w:val="0"/>
                <w:noProof/>
              </w:rPr>
              <w:t>3.</w:t>
            </w:r>
            <w:r w:rsidRPr="0092319E">
              <w:rPr>
                <w:rFonts w:eastAsiaTheme="minorEastAsia" w:cstheme="minorBidi"/>
                <w:b w:val="0"/>
                <w:bCs w:val="0"/>
                <w:i w:val="0"/>
                <w:iCs w:val="0"/>
                <w:noProof/>
                <w:sz w:val="22"/>
                <w:szCs w:val="22"/>
                <w:lang w:eastAsia="en-US"/>
              </w:rPr>
              <w:tab/>
            </w:r>
            <w:r w:rsidRPr="0092319E">
              <w:rPr>
                <w:rStyle w:val="Hyperlink"/>
                <w:rFonts w:ascii="Arial" w:hAnsi="Arial" w:cs="Arial"/>
                <w:i w:val="0"/>
                <w:iCs w:val="0"/>
                <w:noProof/>
              </w:rPr>
              <w:t>Summary of Competency Standards</w:t>
            </w:r>
            <w:r w:rsidRPr="0092319E">
              <w:rPr>
                <w:i w:val="0"/>
                <w:iCs w:val="0"/>
                <w:noProof/>
                <w:webHidden/>
              </w:rPr>
              <w:tab/>
            </w:r>
            <w:r w:rsidRPr="0092319E">
              <w:rPr>
                <w:i w:val="0"/>
                <w:iCs w:val="0"/>
                <w:noProof/>
                <w:webHidden/>
              </w:rPr>
              <w:fldChar w:fldCharType="begin"/>
            </w:r>
            <w:r w:rsidRPr="0092319E">
              <w:rPr>
                <w:i w:val="0"/>
                <w:iCs w:val="0"/>
                <w:noProof/>
                <w:webHidden/>
              </w:rPr>
              <w:instrText xml:space="preserve"> PAGEREF _Toc221352879 \h </w:instrText>
            </w:r>
            <w:r w:rsidRPr="0092319E">
              <w:rPr>
                <w:i w:val="0"/>
                <w:iCs w:val="0"/>
                <w:noProof/>
                <w:webHidden/>
              </w:rPr>
            </w:r>
            <w:r w:rsidRPr="0092319E">
              <w:rPr>
                <w:i w:val="0"/>
                <w:iCs w:val="0"/>
                <w:noProof/>
                <w:webHidden/>
              </w:rPr>
              <w:fldChar w:fldCharType="separate"/>
            </w:r>
            <w:r w:rsidRPr="0092319E">
              <w:rPr>
                <w:i w:val="0"/>
                <w:iCs w:val="0"/>
                <w:noProof/>
                <w:webHidden/>
              </w:rPr>
              <w:t>4</w:t>
            </w:r>
            <w:r w:rsidRPr="0092319E">
              <w:rPr>
                <w:i w:val="0"/>
                <w:iCs w:val="0"/>
                <w:noProof/>
                <w:webHidden/>
              </w:rPr>
              <w:fldChar w:fldCharType="end"/>
            </w:r>
          </w:hyperlink>
        </w:p>
        <w:p w:rsidR="0092319E" w:rsidRPr="0092319E" w:rsidRDefault="0092319E">
          <w:pPr>
            <w:pStyle w:val="TOC1"/>
            <w:tabs>
              <w:tab w:val="left" w:pos="480"/>
              <w:tab w:val="right" w:pos="9596"/>
            </w:tabs>
            <w:rPr>
              <w:rFonts w:eastAsiaTheme="minorEastAsia" w:cstheme="minorBidi"/>
              <w:b w:val="0"/>
              <w:bCs w:val="0"/>
              <w:i w:val="0"/>
              <w:iCs w:val="0"/>
              <w:noProof/>
              <w:sz w:val="22"/>
              <w:szCs w:val="22"/>
              <w:lang w:eastAsia="en-US"/>
            </w:rPr>
          </w:pPr>
          <w:hyperlink w:anchor="_Toc221352880" w:history="1">
            <w:r w:rsidRPr="0092319E">
              <w:rPr>
                <w:rStyle w:val="Hyperlink"/>
                <w:rFonts w:ascii="Arial" w:eastAsia="Arial" w:hAnsi="Arial" w:cs="Arial"/>
                <w:i w:val="0"/>
                <w:iCs w:val="0"/>
                <w:noProof/>
                <w:lang w:val="pt-BR"/>
              </w:rPr>
              <w:t>4.</w:t>
            </w:r>
            <w:r w:rsidRPr="0092319E">
              <w:rPr>
                <w:rFonts w:eastAsiaTheme="minorEastAsia" w:cstheme="minorBidi"/>
                <w:b w:val="0"/>
                <w:bCs w:val="0"/>
                <w:i w:val="0"/>
                <w:iCs w:val="0"/>
                <w:noProof/>
                <w:sz w:val="22"/>
                <w:szCs w:val="22"/>
                <w:lang w:eastAsia="en-US"/>
              </w:rPr>
              <w:tab/>
            </w:r>
            <w:r w:rsidRPr="0092319E">
              <w:rPr>
                <w:rStyle w:val="Hyperlink"/>
                <w:rFonts w:ascii="Arial" w:hAnsi="Arial" w:cs="Arial"/>
                <w:i w:val="0"/>
                <w:iCs w:val="0"/>
                <w:noProof/>
              </w:rPr>
              <w:t>Detail of Competency Standards</w:t>
            </w:r>
            <w:r w:rsidRPr="0092319E">
              <w:rPr>
                <w:i w:val="0"/>
                <w:iCs w:val="0"/>
                <w:noProof/>
                <w:webHidden/>
              </w:rPr>
              <w:tab/>
            </w:r>
            <w:r w:rsidRPr="0092319E">
              <w:rPr>
                <w:i w:val="0"/>
                <w:iCs w:val="0"/>
                <w:noProof/>
                <w:webHidden/>
              </w:rPr>
              <w:fldChar w:fldCharType="begin"/>
            </w:r>
            <w:r w:rsidRPr="0092319E">
              <w:rPr>
                <w:i w:val="0"/>
                <w:iCs w:val="0"/>
                <w:noProof/>
                <w:webHidden/>
              </w:rPr>
              <w:instrText xml:space="preserve"> PAGEREF _Toc221352880 \h </w:instrText>
            </w:r>
            <w:r w:rsidRPr="0092319E">
              <w:rPr>
                <w:i w:val="0"/>
                <w:iCs w:val="0"/>
                <w:noProof/>
                <w:webHidden/>
              </w:rPr>
            </w:r>
            <w:r w:rsidRPr="0092319E">
              <w:rPr>
                <w:i w:val="0"/>
                <w:iCs w:val="0"/>
                <w:noProof/>
                <w:webHidden/>
              </w:rPr>
              <w:fldChar w:fldCharType="separate"/>
            </w:r>
            <w:r w:rsidRPr="0092319E">
              <w:rPr>
                <w:i w:val="0"/>
                <w:iCs w:val="0"/>
                <w:noProof/>
                <w:webHidden/>
              </w:rPr>
              <w:t>6</w:t>
            </w:r>
            <w:r w:rsidRPr="0092319E">
              <w:rPr>
                <w:i w:val="0"/>
                <w:i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1" w:history="1">
            <w:r w:rsidRPr="00951FD7">
              <w:rPr>
                <w:rStyle w:val="Hyperlink"/>
                <w:rFonts w:eastAsia="Arial"/>
                <w:b w:val="0"/>
                <w:bCs w:val="0"/>
                <w:noProof/>
                <w:lang w:val="pt-BR"/>
              </w:rPr>
              <w:t>4.1.</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 xml:space="preserve">0716MSA1901 </w:t>
            </w:r>
            <w:r w:rsidRPr="00951FD7">
              <w:rPr>
                <w:rStyle w:val="Hyperlink"/>
                <w:rFonts w:asciiTheme="minorBidi" w:eastAsia="Arial" w:hAnsiTheme="minorBidi"/>
                <w:b w:val="0"/>
                <w:bCs w:val="0"/>
                <w:noProof/>
                <w:lang w:val="pt-BR"/>
              </w:rPr>
              <w:t>Demonstrate Communication Skills</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_Toc221352881 \h </w:instrText>
            </w:r>
            <w:r w:rsidRPr="00951FD7">
              <w:rPr>
                <w:b w:val="0"/>
                <w:bCs w:val="0"/>
                <w:noProof/>
                <w:webHidden/>
              </w:rPr>
            </w:r>
            <w:r w:rsidRPr="00951FD7">
              <w:rPr>
                <w:b w:val="0"/>
                <w:bCs w:val="0"/>
                <w:noProof/>
                <w:webHidden/>
              </w:rPr>
              <w:fldChar w:fldCharType="separate"/>
            </w:r>
            <w:r w:rsidRPr="00951FD7">
              <w:rPr>
                <w:b w:val="0"/>
                <w:bCs w:val="0"/>
                <w:noProof/>
                <w:webHidden/>
              </w:rPr>
              <w:t>6</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2" w:history="1">
            <w:r w:rsidRPr="00951FD7">
              <w:rPr>
                <w:rStyle w:val="Hyperlink"/>
                <w:rFonts w:eastAsia="Arial"/>
                <w:b w:val="0"/>
                <w:bCs w:val="0"/>
                <w:noProof/>
                <w:lang w:val="pt-BR"/>
              </w:rPr>
              <w:t>4.2.</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 xml:space="preserve">0716MSA1902 </w:t>
            </w:r>
            <w:r w:rsidRPr="00951FD7">
              <w:rPr>
                <w:rStyle w:val="Hyperlink"/>
                <w:rFonts w:asciiTheme="minorBidi" w:eastAsia="Arial" w:hAnsiTheme="minorBidi"/>
                <w:b w:val="0"/>
                <w:bCs w:val="0"/>
                <w:noProof/>
                <w:lang w:val="pt-BR"/>
              </w:rPr>
              <w:t>Perform Occupational Health and Safety Practices</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_Toc221352882 \h </w:instrText>
            </w:r>
            <w:r w:rsidRPr="00951FD7">
              <w:rPr>
                <w:b w:val="0"/>
                <w:bCs w:val="0"/>
                <w:noProof/>
                <w:webHidden/>
              </w:rPr>
            </w:r>
            <w:r w:rsidRPr="00951FD7">
              <w:rPr>
                <w:b w:val="0"/>
                <w:bCs w:val="0"/>
                <w:noProof/>
                <w:webHidden/>
              </w:rPr>
              <w:fldChar w:fldCharType="separate"/>
            </w:r>
            <w:r w:rsidRPr="00951FD7">
              <w:rPr>
                <w:b w:val="0"/>
                <w:bCs w:val="0"/>
                <w:noProof/>
                <w:webHidden/>
              </w:rPr>
              <w:t>8</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3" w:history="1">
            <w:r w:rsidRPr="00951FD7">
              <w:rPr>
                <w:rStyle w:val="Hyperlink"/>
                <w:rFonts w:asciiTheme="minorBidi" w:eastAsia="Arial" w:hAnsiTheme="minorBidi"/>
                <w:b w:val="0"/>
                <w:bCs w:val="0"/>
                <w:noProof/>
                <w:lang w:val="pt-BR"/>
              </w:rPr>
              <w:t>4.3.</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 xml:space="preserve">0716MSA1903 </w:t>
            </w:r>
            <w:r w:rsidRPr="00951FD7">
              <w:rPr>
                <w:rStyle w:val="Hyperlink"/>
                <w:rFonts w:asciiTheme="minorBidi" w:eastAsia="Arial" w:hAnsiTheme="minorBidi"/>
                <w:b w:val="0"/>
                <w:bCs w:val="0"/>
                <w:noProof/>
                <w:lang w:val="pt-BR"/>
              </w:rPr>
              <w:t xml:space="preserve">Interpret </w:t>
            </w:r>
            <w:r w:rsidRPr="00951FD7">
              <w:rPr>
                <w:rStyle w:val="Hyperlink"/>
                <w:rFonts w:asciiTheme="minorBidi" w:eastAsia="Arial" w:hAnsiTheme="minorBidi"/>
                <w:b w:val="0"/>
                <w:bCs w:val="0"/>
                <w:noProof/>
              </w:rPr>
              <w:t xml:space="preserve">Basic </w:t>
            </w:r>
            <w:r w:rsidRPr="00951FD7">
              <w:rPr>
                <w:rStyle w:val="Hyperlink"/>
                <w:rFonts w:asciiTheme="minorBidi" w:eastAsia="Arial" w:hAnsiTheme="minorBidi"/>
                <w:b w:val="0"/>
                <w:bCs w:val="0"/>
                <w:noProof/>
                <w:lang w:val="pt-BR"/>
              </w:rPr>
              <w:t>Electrical Principles</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_Toc221352883 \h </w:instrText>
            </w:r>
            <w:r w:rsidRPr="00951FD7">
              <w:rPr>
                <w:b w:val="0"/>
                <w:bCs w:val="0"/>
                <w:noProof/>
                <w:webHidden/>
              </w:rPr>
            </w:r>
            <w:r w:rsidRPr="00951FD7">
              <w:rPr>
                <w:b w:val="0"/>
                <w:bCs w:val="0"/>
                <w:noProof/>
                <w:webHidden/>
              </w:rPr>
              <w:fldChar w:fldCharType="separate"/>
            </w:r>
            <w:r w:rsidRPr="00951FD7">
              <w:rPr>
                <w:b w:val="0"/>
                <w:bCs w:val="0"/>
                <w:noProof/>
                <w:webHidden/>
              </w:rPr>
              <w:t>12</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4" w:history="1">
            <w:r w:rsidRPr="00951FD7">
              <w:rPr>
                <w:rStyle w:val="Hyperlink"/>
                <w:rFonts w:eastAsia="Arial"/>
                <w:b w:val="0"/>
                <w:bCs w:val="0"/>
                <w:noProof/>
                <w:lang w:val="pt-BR"/>
              </w:rPr>
              <w:t>4.4.</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 xml:space="preserve">0716MSA1904 </w:t>
            </w:r>
            <w:r w:rsidRPr="00951FD7">
              <w:rPr>
                <w:rStyle w:val="Hyperlink"/>
                <w:rFonts w:asciiTheme="minorBidi" w:eastAsia="Arial" w:hAnsiTheme="minorBidi"/>
                <w:b w:val="0"/>
                <w:bCs w:val="0"/>
                <w:noProof/>
                <w:lang w:val="pt-BR"/>
              </w:rPr>
              <w:t>Maintain</w:t>
            </w:r>
            <w:r w:rsidRPr="00951FD7">
              <w:rPr>
                <w:rStyle w:val="Hyperlink"/>
                <w:rFonts w:asciiTheme="minorBidi" w:eastAsia="Arial" w:hAnsiTheme="minorBidi"/>
                <w:b w:val="0"/>
                <w:bCs w:val="0"/>
                <w:noProof/>
              </w:rPr>
              <w:t xml:space="preserve"> </w:t>
            </w:r>
            <w:r w:rsidRPr="00951FD7">
              <w:rPr>
                <w:rStyle w:val="Hyperlink"/>
                <w:rFonts w:asciiTheme="minorBidi" w:hAnsiTheme="minorBidi"/>
                <w:b w:val="0"/>
                <w:bCs w:val="0"/>
                <w:noProof/>
              </w:rPr>
              <w:t xml:space="preserve">Electric Vehicle (EV) </w:t>
            </w:r>
            <w:r w:rsidRPr="00951FD7">
              <w:rPr>
                <w:rStyle w:val="Hyperlink"/>
                <w:rFonts w:asciiTheme="minorBidi" w:eastAsia="Arial" w:hAnsiTheme="minorBidi"/>
                <w:b w:val="0"/>
                <w:bCs w:val="0"/>
                <w:noProof/>
                <w:lang w:val="pt-BR"/>
              </w:rPr>
              <w:t>Battery System</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_Toc221352884 \h </w:instrText>
            </w:r>
            <w:r w:rsidRPr="00951FD7">
              <w:rPr>
                <w:b w:val="0"/>
                <w:bCs w:val="0"/>
                <w:noProof/>
                <w:webHidden/>
              </w:rPr>
            </w:r>
            <w:r w:rsidRPr="00951FD7">
              <w:rPr>
                <w:b w:val="0"/>
                <w:bCs w:val="0"/>
                <w:noProof/>
                <w:webHidden/>
              </w:rPr>
              <w:fldChar w:fldCharType="separate"/>
            </w:r>
            <w:r w:rsidRPr="00951FD7">
              <w:rPr>
                <w:b w:val="0"/>
                <w:bCs w:val="0"/>
                <w:noProof/>
                <w:webHidden/>
              </w:rPr>
              <w:t>15</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5" w:history="1">
            <w:r w:rsidRPr="00951FD7">
              <w:rPr>
                <w:rStyle w:val="Hyperlink"/>
                <w:rFonts w:eastAsia="Arial"/>
                <w:b w:val="0"/>
                <w:bCs w:val="0"/>
                <w:noProof/>
                <w:lang w:val="pt-BR"/>
              </w:rPr>
              <w:t>4.5.</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 xml:space="preserve">0716MSA1905 </w:t>
            </w:r>
            <w:r w:rsidRPr="00951FD7">
              <w:rPr>
                <w:rStyle w:val="Hyperlink"/>
                <w:rFonts w:asciiTheme="minorBidi" w:eastAsia="Arial" w:hAnsiTheme="minorBidi"/>
                <w:b w:val="0"/>
                <w:bCs w:val="0"/>
                <w:noProof/>
                <w:lang w:val="pt-BR"/>
              </w:rPr>
              <w:t>Maintain</w:t>
            </w:r>
            <w:r w:rsidRPr="00951FD7">
              <w:rPr>
                <w:rStyle w:val="Hyperlink"/>
                <w:rFonts w:asciiTheme="minorBidi" w:eastAsia="Arial" w:hAnsiTheme="minorBidi"/>
                <w:b w:val="0"/>
                <w:bCs w:val="0"/>
                <w:noProof/>
              </w:rPr>
              <w:t xml:space="preserve"> </w:t>
            </w:r>
            <w:r w:rsidRPr="00951FD7">
              <w:rPr>
                <w:rStyle w:val="Hyperlink"/>
                <w:rFonts w:asciiTheme="minorBidi" w:hAnsiTheme="minorBidi"/>
                <w:b w:val="0"/>
                <w:bCs w:val="0"/>
                <w:noProof/>
              </w:rPr>
              <w:t>Electric Vehicle (EV)</w:t>
            </w:r>
            <w:r w:rsidRPr="00951FD7">
              <w:rPr>
                <w:rStyle w:val="Hyperlink"/>
                <w:rFonts w:asciiTheme="minorBidi" w:eastAsia="Arial" w:hAnsiTheme="minorBidi"/>
                <w:b w:val="0"/>
                <w:bCs w:val="0"/>
                <w:noProof/>
                <w:lang w:val="pt-BR"/>
              </w:rPr>
              <w:t xml:space="preserve"> Motor</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_Toc221352885 \h </w:instrText>
            </w:r>
            <w:r w:rsidRPr="00951FD7">
              <w:rPr>
                <w:b w:val="0"/>
                <w:bCs w:val="0"/>
                <w:noProof/>
                <w:webHidden/>
              </w:rPr>
            </w:r>
            <w:r w:rsidRPr="00951FD7">
              <w:rPr>
                <w:b w:val="0"/>
                <w:bCs w:val="0"/>
                <w:noProof/>
                <w:webHidden/>
              </w:rPr>
              <w:fldChar w:fldCharType="separate"/>
            </w:r>
            <w:r w:rsidRPr="00951FD7">
              <w:rPr>
                <w:b w:val="0"/>
                <w:bCs w:val="0"/>
                <w:noProof/>
                <w:webHidden/>
              </w:rPr>
              <w:t>19</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6" w:history="1">
            <w:r w:rsidRPr="00951FD7">
              <w:rPr>
                <w:rStyle w:val="Hyperlink"/>
                <w:rFonts w:eastAsia="Arial"/>
                <w:b w:val="0"/>
                <w:bCs w:val="0"/>
                <w:noProof/>
                <w:lang w:val="pt-BR"/>
              </w:rPr>
              <w:t>4.6.</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 xml:space="preserve">0716MSA1906 </w:t>
            </w:r>
            <w:r w:rsidRPr="00951FD7">
              <w:rPr>
                <w:rStyle w:val="Hyperlink"/>
                <w:rFonts w:asciiTheme="minorBidi" w:eastAsia="Arial" w:hAnsiTheme="minorBidi"/>
                <w:b w:val="0"/>
                <w:bCs w:val="0"/>
                <w:noProof/>
                <w:lang w:val="pt-BR"/>
              </w:rPr>
              <w:t>Maintain</w:t>
            </w:r>
            <w:r w:rsidRPr="00951FD7">
              <w:rPr>
                <w:rStyle w:val="Hyperlink"/>
                <w:rFonts w:eastAsia="Arial"/>
                <w:b w:val="0"/>
                <w:bCs w:val="0"/>
                <w:noProof/>
                <w:lang w:val="pt-BR"/>
              </w:rPr>
              <w:t xml:space="preserve"> </w:t>
            </w:r>
            <w:r w:rsidRPr="00951FD7">
              <w:rPr>
                <w:rStyle w:val="Hyperlink"/>
                <w:rFonts w:asciiTheme="minorBidi" w:eastAsia="Arial" w:hAnsiTheme="minorBidi"/>
                <w:b w:val="0"/>
                <w:bCs w:val="0"/>
                <w:noProof/>
                <w:lang w:val="pt-BR"/>
              </w:rPr>
              <w:t>Electric Vehicle (EV) Control System</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_Toc221352886 \h </w:instrText>
            </w:r>
            <w:r w:rsidRPr="00951FD7">
              <w:rPr>
                <w:b w:val="0"/>
                <w:bCs w:val="0"/>
                <w:noProof/>
                <w:webHidden/>
              </w:rPr>
            </w:r>
            <w:r w:rsidRPr="00951FD7">
              <w:rPr>
                <w:b w:val="0"/>
                <w:bCs w:val="0"/>
                <w:noProof/>
                <w:webHidden/>
              </w:rPr>
              <w:fldChar w:fldCharType="separate"/>
            </w:r>
            <w:r w:rsidRPr="00951FD7">
              <w:rPr>
                <w:b w:val="0"/>
                <w:bCs w:val="0"/>
                <w:noProof/>
                <w:webHidden/>
              </w:rPr>
              <w:t>22</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7" w:history="1">
            <w:r w:rsidRPr="00951FD7">
              <w:rPr>
                <w:rStyle w:val="Hyperlink"/>
                <w:rFonts w:asciiTheme="minorBidi" w:eastAsia="Arial" w:hAnsiTheme="minorBidi"/>
                <w:b w:val="0"/>
                <w:bCs w:val="0"/>
                <w:noProof/>
                <w:lang w:val="pt-BR"/>
              </w:rPr>
              <w:t>4.7.</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 xml:space="preserve">0716MSA1907 </w:t>
            </w:r>
            <w:r w:rsidRPr="00951FD7">
              <w:rPr>
                <w:rStyle w:val="Hyperlink"/>
                <w:rFonts w:asciiTheme="minorBidi" w:eastAsia="Arial" w:hAnsiTheme="minorBidi"/>
                <w:b w:val="0"/>
                <w:bCs w:val="0"/>
                <w:noProof/>
                <w:lang w:val="pt-BR"/>
              </w:rPr>
              <w:t xml:space="preserve">Perform </w:t>
            </w:r>
            <w:r w:rsidRPr="00951FD7">
              <w:rPr>
                <w:rStyle w:val="Hyperlink"/>
                <w:rFonts w:asciiTheme="minorBidi" w:hAnsiTheme="minorBidi"/>
                <w:b w:val="0"/>
                <w:bCs w:val="0"/>
                <w:noProof/>
              </w:rPr>
              <w:t>Electric Vehicle (EV)</w:t>
            </w:r>
            <w:r w:rsidRPr="00951FD7">
              <w:rPr>
                <w:rStyle w:val="Hyperlink"/>
                <w:rFonts w:asciiTheme="minorBidi" w:eastAsia="Arial" w:hAnsiTheme="minorBidi"/>
                <w:b w:val="0"/>
                <w:bCs w:val="0"/>
                <w:noProof/>
                <w:lang w:val="pt-BR"/>
              </w:rPr>
              <w:t xml:space="preserve"> Charging System</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_Toc221352887 \h </w:instrText>
            </w:r>
            <w:r w:rsidRPr="00951FD7">
              <w:rPr>
                <w:b w:val="0"/>
                <w:bCs w:val="0"/>
                <w:noProof/>
                <w:webHidden/>
              </w:rPr>
            </w:r>
            <w:r w:rsidRPr="00951FD7">
              <w:rPr>
                <w:b w:val="0"/>
                <w:bCs w:val="0"/>
                <w:noProof/>
                <w:webHidden/>
              </w:rPr>
              <w:fldChar w:fldCharType="separate"/>
            </w:r>
            <w:r w:rsidRPr="00951FD7">
              <w:rPr>
                <w:b w:val="0"/>
                <w:bCs w:val="0"/>
                <w:noProof/>
                <w:webHidden/>
              </w:rPr>
              <w:t>26</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8" w:history="1">
            <w:r w:rsidRPr="00951FD7">
              <w:rPr>
                <w:rStyle w:val="Hyperlink"/>
                <w:rFonts w:asciiTheme="minorBidi" w:eastAsia="Arial" w:hAnsiTheme="minorBidi"/>
                <w:b w:val="0"/>
                <w:bCs w:val="0"/>
                <w:noProof/>
                <w:lang w:val="pt-BR"/>
              </w:rPr>
              <w:t>4.8.</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0716MSA1908</w:t>
            </w:r>
            <w:r w:rsidRPr="00951FD7">
              <w:rPr>
                <w:rStyle w:val="Hyperlink"/>
                <w:rFonts w:asciiTheme="minorBidi" w:hAnsiTheme="minorBidi"/>
                <w:b w:val="0"/>
                <w:bCs w:val="0"/>
                <w:noProof/>
              </w:rPr>
              <w:t xml:space="preserve"> </w:t>
            </w:r>
            <w:r w:rsidRPr="00951FD7">
              <w:rPr>
                <w:rStyle w:val="Hyperlink"/>
                <w:rFonts w:asciiTheme="minorBidi" w:eastAsia="Arial" w:hAnsiTheme="minorBidi"/>
                <w:b w:val="0"/>
                <w:bCs w:val="0"/>
                <w:noProof/>
                <w:lang w:val="pt-BR"/>
              </w:rPr>
              <w:t>Maintain</w:t>
            </w:r>
            <w:r w:rsidRPr="00951FD7">
              <w:rPr>
                <w:rStyle w:val="Hyperlink"/>
                <w:rFonts w:asciiTheme="minorBidi" w:eastAsia="Arial" w:hAnsiTheme="minorBidi"/>
                <w:b w:val="0"/>
                <w:bCs w:val="0"/>
                <w:noProof/>
              </w:rPr>
              <w:t xml:space="preserve"> </w:t>
            </w:r>
            <w:r w:rsidRPr="00951FD7">
              <w:rPr>
                <w:rStyle w:val="Hyperlink"/>
                <w:rFonts w:asciiTheme="minorBidi" w:hAnsiTheme="minorBidi"/>
                <w:b w:val="0"/>
                <w:bCs w:val="0"/>
                <w:noProof/>
              </w:rPr>
              <w:t>Electric Vehicle (EV)</w:t>
            </w:r>
            <w:r w:rsidRPr="00951FD7">
              <w:rPr>
                <w:rStyle w:val="Hyperlink"/>
                <w:rFonts w:asciiTheme="minorBidi" w:eastAsia="Arial" w:hAnsiTheme="minorBidi"/>
                <w:b w:val="0"/>
                <w:bCs w:val="0"/>
                <w:noProof/>
                <w:lang w:val="pt-BR"/>
              </w:rPr>
              <w:t xml:space="preserve"> Cooling System</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_Toc221352888 \h </w:instrText>
            </w:r>
            <w:r w:rsidRPr="00951FD7">
              <w:rPr>
                <w:b w:val="0"/>
                <w:bCs w:val="0"/>
                <w:noProof/>
                <w:webHidden/>
              </w:rPr>
            </w:r>
            <w:r w:rsidRPr="00951FD7">
              <w:rPr>
                <w:b w:val="0"/>
                <w:bCs w:val="0"/>
                <w:noProof/>
                <w:webHidden/>
              </w:rPr>
              <w:fldChar w:fldCharType="separate"/>
            </w:r>
            <w:r w:rsidRPr="00951FD7">
              <w:rPr>
                <w:b w:val="0"/>
                <w:bCs w:val="0"/>
                <w:noProof/>
                <w:webHidden/>
              </w:rPr>
              <w:t>29</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89" w:history="1">
            <w:r w:rsidRPr="00951FD7">
              <w:rPr>
                <w:rStyle w:val="Hyperlink"/>
                <w:rFonts w:asciiTheme="minorBidi" w:eastAsia="Arial" w:hAnsiTheme="minorBidi"/>
                <w:b w:val="0"/>
                <w:bCs w:val="0"/>
                <w:noProof/>
                <w:lang w:val="pt-BR"/>
              </w:rPr>
              <w:t>4.9.</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0716MSA1909</w:t>
            </w:r>
            <w:r w:rsidRPr="00951FD7">
              <w:rPr>
                <w:rStyle w:val="Hyperlink"/>
                <w:rFonts w:asciiTheme="minorBidi" w:hAnsiTheme="minorBidi"/>
                <w:b w:val="0"/>
                <w:bCs w:val="0"/>
                <w:noProof/>
              </w:rPr>
              <w:t xml:space="preserve"> </w:t>
            </w:r>
            <w:r w:rsidRPr="00951FD7">
              <w:rPr>
                <w:rStyle w:val="Hyperlink"/>
                <w:rFonts w:asciiTheme="minorBidi" w:eastAsia="Arial" w:hAnsiTheme="minorBidi"/>
                <w:b w:val="0"/>
                <w:bCs w:val="0"/>
                <w:noProof/>
                <w:lang w:val="pt-BR"/>
              </w:rPr>
              <w:t xml:space="preserve">Maintain </w:t>
            </w:r>
            <w:r w:rsidRPr="00951FD7">
              <w:rPr>
                <w:rStyle w:val="Hyperlink"/>
                <w:rFonts w:asciiTheme="minorBidi" w:hAnsiTheme="minorBidi"/>
                <w:b w:val="0"/>
                <w:bCs w:val="0"/>
                <w:noProof/>
              </w:rPr>
              <w:t xml:space="preserve">Electric Vehicle (EV) </w:t>
            </w:r>
            <w:r w:rsidRPr="00951FD7">
              <w:rPr>
                <w:rStyle w:val="Hyperlink"/>
                <w:rFonts w:asciiTheme="minorBidi" w:eastAsia="Arial" w:hAnsiTheme="minorBidi"/>
                <w:b w:val="0"/>
                <w:bCs w:val="0"/>
                <w:noProof/>
                <w:lang w:val="pt-BR"/>
              </w:rPr>
              <w:t>Transmission and Drive</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_Toc221352889 \h </w:instrText>
            </w:r>
            <w:r w:rsidRPr="00951FD7">
              <w:rPr>
                <w:b w:val="0"/>
                <w:bCs w:val="0"/>
                <w:noProof/>
                <w:webHidden/>
              </w:rPr>
            </w:r>
            <w:r w:rsidRPr="00951FD7">
              <w:rPr>
                <w:b w:val="0"/>
                <w:bCs w:val="0"/>
                <w:noProof/>
                <w:webHidden/>
              </w:rPr>
              <w:fldChar w:fldCharType="separate"/>
            </w:r>
            <w:r w:rsidRPr="00951FD7">
              <w:rPr>
                <w:b w:val="0"/>
                <w:bCs w:val="0"/>
                <w:noProof/>
                <w:webHidden/>
              </w:rPr>
              <w:t>32</w:t>
            </w:r>
            <w:r w:rsidRPr="00951FD7">
              <w:rPr>
                <w:b w:val="0"/>
                <w:bCs w:val="0"/>
                <w:noProof/>
                <w:webHidden/>
              </w:rPr>
              <w:fldChar w:fldCharType="end"/>
            </w:r>
          </w:hyperlink>
        </w:p>
        <w:p w:rsidR="0092319E" w:rsidRPr="00951FD7" w:rsidRDefault="0092319E">
          <w:pPr>
            <w:pStyle w:val="TOC2"/>
            <w:rPr>
              <w:rFonts w:eastAsiaTheme="minorEastAsia" w:cstheme="minorBidi"/>
              <w:b w:val="0"/>
              <w:bCs w:val="0"/>
              <w:noProof/>
              <w:szCs w:val="22"/>
              <w:lang w:eastAsia="en-US"/>
            </w:rPr>
          </w:pPr>
          <w:hyperlink w:anchor="_Toc221352890" w:history="1">
            <w:r w:rsidRPr="00951FD7">
              <w:rPr>
                <w:rStyle w:val="Hyperlink"/>
                <w:rFonts w:ascii="Arial" w:eastAsia="Arial" w:hAnsi="Arial" w:cs="Arial"/>
                <w:b w:val="0"/>
                <w:bCs w:val="0"/>
                <w:noProof/>
              </w:rPr>
              <w:t>4.10.</w:t>
            </w:r>
            <w:r w:rsidRPr="00951FD7">
              <w:rPr>
                <w:rFonts w:eastAsiaTheme="minorEastAsia" w:cstheme="minorBidi"/>
                <w:b w:val="0"/>
                <w:bCs w:val="0"/>
                <w:noProof/>
                <w:szCs w:val="22"/>
                <w:lang w:eastAsia="en-US"/>
              </w:rPr>
              <w:tab/>
            </w:r>
            <w:r w:rsidRPr="00951FD7">
              <w:rPr>
                <w:rStyle w:val="Hyperlink"/>
                <w:rFonts w:ascii="Arial" w:hAnsi="Arial" w:cs="Arial"/>
                <w:b w:val="0"/>
                <w:bCs w:val="0"/>
                <w:noProof/>
              </w:rPr>
              <w:t>0716MSA1910</w:t>
            </w:r>
            <w:r w:rsidRPr="00951FD7">
              <w:rPr>
                <w:rStyle w:val="Hyperlink"/>
                <w:rFonts w:asciiTheme="minorBidi" w:hAnsiTheme="minorBidi"/>
                <w:b w:val="0"/>
                <w:bCs w:val="0"/>
                <w:noProof/>
              </w:rPr>
              <w:t xml:space="preserve"> </w:t>
            </w:r>
            <w:r w:rsidRPr="00951FD7">
              <w:rPr>
                <w:rStyle w:val="Hyperlink"/>
                <w:rFonts w:asciiTheme="minorBidi" w:eastAsia="Arial" w:hAnsiTheme="minorBidi"/>
                <w:b w:val="0"/>
                <w:bCs w:val="0"/>
                <w:noProof/>
                <w:lang w:val="pt-BR"/>
              </w:rPr>
              <w:t>Maintain</w:t>
            </w:r>
            <w:r w:rsidRPr="00951FD7">
              <w:rPr>
                <w:rStyle w:val="Hyperlink"/>
                <w:rFonts w:asciiTheme="minorBidi" w:eastAsia="Arial" w:hAnsiTheme="minorBidi"/>
                <w:b w:val="0"/>
                <w:bCs w:val="0"/>
                <w:noProof/>
              </w:rPr>
              <w:t xml:space="preserve"> </w:t>
            </w:r>
            <w:r w:rsidRPr="00951FD7">
              <w:rPr>
                <w:rStyle w:val="Hyperlink"/>
                <w:rFonts w:asciiTheme="minorBidi" w:hAnsiTheme="minorBidi"/>
                <w:b w:val="0"/>
                <w:bCs w:val="0"/>
                <w:noProof/>
              </w:rPr>
              <w:t>Electric Vehicle (EV)</w:t>
            </w:r>
            <w:r w:rsidRPr="00951FD7">
              <w:rPr>
                <w:rStyle w:val="Hyperlink"/>
                <w:rFonts w:asciiTheme="minorBidi" w:eastAsia="Arial" w:hAnsiTheme="minorBidi"/>
                <w:b w:val="0"/>
                <w:bCs w:val="0"/>
                <w:noProof/>
                <w:lang w:val="pt-BR"/>
              </w:rPr>
              <w:t xml:space="preserve"> Brake System</w:t>
            </w:r>
            <w:r w:rsidRPr="00951FD7">
              <w:rPr>
                <w:b w:val="0"/>
                <w:bCs w:val="0"/>
                <w:noProof/>
                <w:webHidden/>
              </w:rPr>
              <w:tab/>
            </w:r>
            <w:r w:rsidRPr="00951FD7">
              <w:rPr>
                <w:b w:val="0"/>
                <w:bCs w:val="0"/>
                <w:noProof/>
                <w:webHidden/>
              </w:rPr>
              <w:fldChar w:fldCharType="begin"/>
            </w:r>
            <w:r w:rsidRPr="00951FD7">
              <w:rPr>
                <w:b w:val="0"/>
                <w:bCs w:val="0"/>
                <w:noProof/>
                <w:webHidden/>
              </w:rPr>
              <w:instrText xml:space="preserve"> PAGEREF _Toc221352890 \h </w:instrText>
            </w:r>
            <w:r w:rsidRPr="00951FD7">
              <w:rPr>
                <w:b w:val="0"/>
                <w:bCs w:val="0"/>
                <w:noProof/>
                <w:webHidden/>
              </w:rPr>
            </w:r>
            <w:r w:rsidRPr="00951FD7">
              <w:rPr>
                <w:b w:val="0"/>
                <w:bCs w:val="0"/>
                <w:noProof/>
                <w:webHidden/>
              </w:rPr>
              <w:fldChar w:fldCharType="separate"/>
            </w:r>
            <w:r w:rsidRPr="00951FD7">
              <w:rPr>
                <w:b w:val="0"/>
                <w:bCs w:val="0"/>
                <w:noProof/>
                <w:webHidden/>
              </w:rPr>
              <w:t>36</w:t>
            </w:r>
            <w:r w:rsidRPr="00951FD7">
              <w:rPr>
                <w:b w:val="0"/>
                <w:bCs w:val="0"/>
                <w:noProof/>
                <w:webHidden/>
              </w:rPr>
              <w:fldChar w:fldCharType="end"/>
            </w:r>
          </w:hyperlink>
        </w:p>
        <w:p w:rsidR="0092319E" w:rsidRPr="00F21224" w:rsidRDefault="0092319E">
          <w:pPr>
            <w:pStyle w:val="TOC1"/>
            <w:tabs>
              <w:tab w:val="left" w:pos="480"/>
              <w:tab w:val="right" w:pos="9596"/>
            </w:tabs>
            <w:rPr>
              <w:rFonts w:eastAsiaTheme="minorEastAsia" w:cstheme="minorBidi"/>
              <w:b w:val="0"/>
              <w:bCs w:val="0"/>
              <w:i w:val="0"/>
              <w:iCs w:val="0"/>
              <w:noProof/>
              <w:sz w:val="22"/>
              <w:szCs w:val="22"/>
              <w:lang w:eastAsia="en-US"/>
            </w:rPr>
          </w:pPr>
          <w:hyperlink w:anchor="_Toc221352891" w:history="1">
            <w:r w:rsidRPr="00F21224">
              <w:rPr>
                <w:rStyle w:val="Hyperlink"/>
                <w:rFonts w:ascii="Arial" w:hAnsi="Arial" w:cs="Arial"/>
                <w:i w:val="0"/>
                <w:iCs w:val="0"/>
                <w:noProof/>
              </w:rPr>
              <w:t>5.</w:t>
            </w:r>
            <w:r w:rsidRPr="00F21224">
              <w:rPr>
                <w:rFonts w:eastAsiaTheme="minorEastAsia" w:cstheme="minorBidi"/>
                <w:b w:val="0"/>
                <w:bCs w:val="0"/>
                <w:i w:val="0"/>
                <w:iCs w:val="0"/>
                <w:noProof/>
                <w:sz w:val="22"/>
                <w:szCs w:val="22"/>
                <w:lang w:eastAsia="en-US"/>
              </w:rPr>
              <w:tab/>
            </w:r>
            <w:r w:rsidRPr="00F21224">
              <w:rPr>
                <w:rStyle w:val="Hyperlink"/>
                <w:rFonts w:ascii="Arial" w:hAnsi="Arial" w:cs="Arial"/>
                <w:i w:val="0"/>
                <w:iCs w:val="0"/>
                <w:noProof/>
              </w:rPr>
              <w:t>List of Tools and Equipment</w:t>
            </w:r>
            <w:r w:rsidRPr="00F21224">
              <w:rPr>
                <w:i w:val="0"/>
                <w:iCs w:val="0"/>
                <w:noProof/>
                <w:webHidden/>
              </w:rPr>
              <w:tab/>
            </w:r>
            <w:r w:rsidRPr="00F21224">
              <w:rPr>
                <w:i w:val="0"/>
                <w:iCs w:val="0"/>
                <w:noProof/>
                <w:webHidden/>
              </w:rPr>
              <w:fldChar w:fldCharType="begin"/>
            </w:r>
            <w:r w:rsidRPr="00F21224">
              <w:rPr>
                <w:i w:val="0"/>
                <w:iCs w:val="0"/>
                <w:noProof/>
                <w:webHidden/>
              </w:rPr>
              <w:instrText xml:space="preserve"> PAGEREF _Toc221352891 \h </w:instrText>
            </w:r>
            <w:r w:rsidRPr="00F21224">
              <w:rPr>
                <w:i w:val="0"/>
                <w:iCs w:val="0"/>
                <w:noProof/>
                <w:webHidden/>
              </w:rPr>
            </w:r>
            <w:r w:rsidRPr="00F21224">
              <w:rPr>
                <w:i w:val="0"/>
                <w:iCs w:val="0"/>
                <w:noProof/>
                <w:webHidden/>
              </w:rPr>
              <w:fldChar w:fldCharType="separate"/>
            </w:r>
            <w:r w:rsidRPr="00F21224">
              <w:rPr>
                <w:i w:val="0"/>
                <w:iCs w:val="0"/>
                <w:noProof/>
                <w:webHidden/>
              </w:rPr>
              <w:t>39</w:t>
            </w:r>
            <w:r w:rsidRPr="00F21224">
              <w:rPr>
                <w:i w:val="0"/>
                <w:iCs w:val="0"/>
                <w:noProof/>
                <w:webHidden/>
              </w:rPr>
              <w:fldChar w:fldCharType="end"/>
            </w:r>
          </w:hyperlink>
        </w:p>
        <w:p w:rsidR="0092319E" w:rsidRPr="00F21224" w:rsidRDefault="0092319E">
          <w:pPr>
            <w:pStyle w:val="TOC1"/>
            <w:tabs>
              <w:tab w:val="left" w:pos="480"/>
              <w:tab w:val="right" w:pos="9596"/>
            </w:tabs>
            <w:rPr>
              <w:rFonts w:eastAsiaTheme="minorEastAsia" w:cstheme="minorBidi"/>
              <w:b w:val="0"/>
              <w:bCs w:val="0"/>
              <w:i w:val="0"/>
              <w:iCs w:val="0"/>
              <w:noProof/>
              <w:sz w:val="22"/>
              <w:szCs w:val="22"/>
              <w:lang w:eastAsia="en-US"/>
            </w:rPr>
          </w:pPr>
          <w:hyperlink w:anchor="_Toc221352892" w:history="1">
            <w:r w:rsidRPr="00F21224">
              <w:rPr>
                <w:rStyle w:val="Hyperlink"/>
                <w:rFonts w:ascii="Arial" w:hAnsi="Arial" w:cs="Arial"/>
                <w:i w:val="0"/>
                <w:iCs w:val="0"/>
                <w:noProof/>
              </w:rPr>
              <w:t>6.</w:t>
            </w:r>
            <w:r w:rsidRPr="00F21224">
              <w:rPr>
                <w:rFonts w:eastAsiaTheme="minorEastAsia" w:cstheme="minorBidi"/>
                <w:b w:val="0"/>
                <w:bCs w:val="0"/>
                <w:i w:val="0"/>
                <w:iCs w:val="0"/>
                <w:noProof/>
                <w:sz w:val="22"/>
                <w:szCs w:val="22"/>
                <w:lang w:eastAsia="en-US"/>
              </w:rPr>
              <w:tab/>
            </w:r>
            <w:r w:rsidRPr="00F21224">
              <w:rPr>
                <w:rStyle w:val="Hyperlink"/>
                <w:rFonts w:ascii="Arial" w:hAnsi="Arial" w:cs="Arial"/>
                <w:i w:val="0"/>
                <w:iCs w:val="0"/>
                <w:noProof/>
              </w:rPr>
              <w:t>List of Consumable</w:t>
            </w:r>
            <w:r w:rsidRPr="00F21224">
              <w:rPr>
                <w:i w:val="0"/>
                <w:iCs w:val="0"/>
                <w:noProof/>
                <w:webHidden/>
              </w:rPr>
              <w:tab/>
            </w:r>
            <w:r w:rsidRPr="00F21224">
              <w:rPr>
                <w:i w:val="0"/>
                <w:iCs w:val="0"/>
                <w:noProof/>
                <w:webHidden/>
              </w:rPr>
              <w:fldChar w:fldCharType="begin"/>
            </w:r>
            <w:r w:rsidRPr="00F21224">
              <w:rPr>
                <w:i w:val="0"/>
                <w:iCs w:val="0"/>
                <w:noProof/>
                <w:webHidden/>
              </w:rPr>
              <w:instrText xml:space="preserve"> PAGEREF _Toc221352892 \h </w:instrText>
            </w:r>
            <w:r w:rsidRPr="00F21224">
              <w:rPr>
                <w:i w:val="0"/>
                <w:iCs w:val="0"/>
                <w:noProof/>
                <w:webHidden/>
              </w:rPr>
            </w:r>
            <w:r w:rsidRPr="00F21224">
              <w:rPr>
                <w:i w:val="0"/>
                <w:iCs w:val="0"/>
                <w:noProof/>
                <w:webHidden/>
              </w:rPr>
              <w:fldChar w:fldCharType="separate"/>
            </w:r>
            <w:r w:rsidRPr="00F21224">
              <w:rPr>
                <w:i w:val="0"/>
                <w:iCs w:val="0"/>
                <w:noProof/>
                <w:webHidden/>
              </w:rPr>
              <w:t>40</w:t>
            </w:r>
            <w:r w:rsidRPr="00F21224">
              <w:rPr>
                <w:i w:val="0"/>
                <w:iCs w:val="0"/>
                <w:noProof/>
                <w:webHidden/>
              </w:rPr>
              <w:fldChar w:fldCharType="end"/>
            </w:r>
          </w:hyperlink>
        </w:p>
        <w:p w:rsidR="0092319E" w:rsidRPr="00F21224" w:rsidRDefault="0092319E">
          <w:pPr>
            <w:pStyle w:val="TOC1"/>
            <w:tabs>
              <w:tab w:val="right" w:pos="9596"/>
            </w:tabs>
            <w:rPr>
              <w:rFonts w:eastAsiaTheme="minorEastAsia" w:cstheme="minorBidi"/>
              <w:b w:val="0"/>
              <w:bCs w:val="0"/>
              <w:i w:val="0"/>
              <w:iCs w:val="0"/>
              <w:noProof/>
              <w:sz w:val="22"/>
              <w:szCs w:val="22"/>
              <w:lang w:eastAsia="en-US"/>
            </w:rPr>
          </w:pPr>
          <w:hyperlink w:anchor="_Toc221352893" w:history="1">
            <w:r w:rsidRPr="00F21224">
              <w:rPr>
                <w:rStyle w:val="Hyperlink"/>
                <w:rFonts w:ascii="Arial" w:hAnsi="Arial" w:cs="Arial"/>
                <w:i w:val="0"/>
                <w:iCs w:val="0"/>
                <w:noProof/>
              </w:rPr>
              <w:t>7-Members of Qualification Development &amp; Review Committee</w:t>
            </w:r>
            <w:r w:rsidRPr="00F21224">
              <w:rPr>
                <w:i w:val="0"/>
                <w:iCs w:val="0"/>
                <w:noProof/>
                <w:webHidden/>
              </w:rPr>
              <w:tab/>
            </w:r>
            <w:r w:rsidRPr="00F21224">
              <w:rPr>
                <w:i w:val="0"/>
                <w:iCs w:val="0"/>
                <w:noProof/>
                <w:webHidden/>
              </w:rPr>
              <w:fldChar w:fldCharType="begin"/>
            </w:r>
            <w:r w:rsidRPr="00F21224">
              <w:rPr>
                <w:i w:val="0"/>
                <w:iCs w:val="0"/>
                <w:noProof/>
                <w:webHidden/>
              </w:rPr>
              <w:instrText xml:space="preserve"> PAGEREF _Toc221352893 \h </w:instrText>
            </w:r>
            <w:r w:rsidRPr="00F21224">
              <w:rPr>
                <w:i w:val="0"/>
                <w:iCs w:val="0"/>
                <w:noProof/>
                <w:webHidden/>
              </w:rPr>
            </w:r>
            <w:r w:rsidRPr="00F21224">
              <w:rPr>
                <w:i w:val="0"/>
                <w:iCs w:val="0"/>
                <w:noProof/>
                <w:webHidden/>
              </w:rPr>
              <w:fldChar w:fldCharType="separate"/>
            </w:r>
            <w:r w:rsidRPr="00F21224">
              <w:rPr>
                <w:i w:val="0"/>
                <w:iCs w:val="0"/>
                <w:noProof/>
                <w:webHidden/>
              </w:rPr>
              <w:t>41</w:t>
            </w:r>
            <w:r w:rsidRPr="00F21224">
              <w:rPr>
                <w:i w:val="0"/>
                <w:iCs w:val="0"/>
                <w:noProof/>
                <w:webHidden/>
              </w:rPr>
              <w:fldChar w:fldCharType="end"/>
            </w:r>
          </w:hyperlink>
        </w:p>
        <w:p w:rsidR="0092319E" w:rsidRPr="00F21224" w:rsidRDefault="0092319E">
          <w:pPr>
            <w:pStyle w:val="TOC1"/>
            <w:tabs>
              <w:tab w:val="left" w:pos="480"/>
              <w:tab w:val="right" w:pos="9596"/>
            </w:tabs>
            <w:rPr>
              <w:rFonts w:eastAsiaTheme="minorEastAsia" w:cstheme="minorBidi"/>
              <w:b w:val="0"/>
              <w:bCs w:val="0"/>
              <w:i w:val="0"/>
              <w:iCs w:val="0"/>
              <w:noProof/>
              <w:sz w:val="22"/>
              <w:szCs w:val="22"/>
              <w:lang w:eastAsia="en-US"/>
            </w:rPr>
          </w:pPr>
          <w:hyperlink w:anchor="_Toc221352894" w:history="1">
            <w:r w:rsidRPr="00F21224">
              <w:rPr>
                <w:rStyle w:val="Hyperlink"/>
                <w:rFonts w:ascii="Arial" w:eastAsia="Arial" w:hAnsi="Arial" w:cs="Arial"/>
                <w:i w:val="0"/>
                <w:iCs w:val="0"/>
                <w:noProof/>
              </w:rPr>
              <w:t>7.</w:t>
            </w:r>
            <w:r w:rsidRPr="00F21224">
              <w:rPr>
                <w:rFonts w:eastAsiaTheme="minorEastAsia" w:cstheme="minorBidi"/>
                <w:b w:val="0"/>
                <w:bCs w:val="0"/>
                <w:i w:val="0"/>
                <w:iCs w:val="0"/>
                <w:noProof/>
                <w:sz w:val="22"/>
                <w:szCs w:val="22"/>
                <w:lang w:eastAsia="en-US"/>
              </w:rPr>
              <w:tab/>
            </w:r>
            <w:r w:rsidRPr="00F21224">
              <w:rPr>
                <w:rStyle w:val="Hyperlink"/>
                <w:rFonts w:ascii="Arial" w:hAnsi="Arial" w:cs="Arial"/>
                <w:i w:val="0"/>
                <w:iCs w:val="0"/>
                <w:noProof/>
              </w:rPr>
              <w:t>Qualification Review Committee</w:t>
            </w:r>
            <w:r w:rsidRPr="00F21224">
              <w:rPr>
                <w:i w:val="0"/>
                <w:iCs w:val="0"/>
                <w:noProof/>
                <w:webHidden/>
              </w:rPr>
              <w:tab/>
            </w:r>
            <w:r w:rsidRPr="00F21224">
              <w:rPr>
                <w:i w:val="0"/>
                <w:iCs w:val="0"/>
                <w:noProof/>
                <w:webHidden/>
              </w:rPr>
              <w:fldChar w:fldCharType="begin"/>
            </w:r>
            <w:r w:rsidRPr="00F21224">
              <w:rPr>
                <w:i w:val="0"/>
                <w:iCs w:val="0"/>
                <w:noProof/>
                <w:webHidden/>
              </w:rPr>
              <w:instrText xml:space="preserve"> PAGEREF _Toc221352894 \h </w:instrText>
            </w:r>
            <w:r w:rsidRPr="00F21224">
              <w:rPr>
                <w:i w:val="0"/>
                <w:iCs w:val="0"/>
                <w:noProof/>
                <w:webHidden/>
              </w:rPr>
            </w:r>
            <w:r w:rsidRPr="00F21224">
              <w:rPr>
                <w:i w:val="0"/>
                <w:iCs w:val="0"/>
                <w:noProof/>
                <w:webHidden/>
              </w:rPr>
              <w:fldChar w:fldCharType="separate"/>
            </w:r>
            <w:r w:rsidRPr="00F21224">
              <w:rPr>
                <w:i w:val="0"/>
                <w:iCs w:val="0"/>
                <w:noProof/>
                <w:webHidden/>
              </w:rPr>
              <w:t>42</w:t>
            </w:r>
            <w:r w:rsidRPr="00F21224">
              <w:rPr>
                <w:i w:val="0"/>
                <w:iCs w:val="0"/>
                <w:noProof/>
                <w:webHidden/>
              </w:rPr>
              <w:fldChar w:fldCharType="end"/>
            </w:r>
          </w:hyperlink>
        </w:p>
        <w:p w:rsidR="00797FC9" w:rsidRDefault="00304FF9">
          <w:pPr>
            <w:rPr>
              <w:rFonts w:ascii="Arial" w:hAnsi="Arial" w:cs="Arial"/>
              <w:color w:val="000000" w:themeColor="text1"/>
            </w:rPr>
          </w:pPr>
          <w:r>
            <w:rPr>
              <w:rFonts w:ascii="Arial" w:hAnsi="Arial" w:cs="Arial"/>
              <w:color w:val="000000" w:themeColor="text1"/>
            </w:rPr>
            <w:fldChar w:fldCharType="end"/>
          </w:r>
        </w:p>
      </w:sdtContent>
    </w:sdt>
    <w:p w:rsidR="00797FC9" w:rsidRDefault="00304FF9">
      <w:pPr>
        <w:tabs>
          <w:tab w:val="left" w:pos="6030"/>
        </w:tabs>
        <w:rPr>
          <w:rFonts w:ascii="Arial" w:hAnsi="Arial" w:cs="Arial"/>
          <w:color w:val="000000" w:themeColor="text1"/>
        </w:rPr>
      </w:pPr>
      <w:r>
        <w:rPr>
          <w:rFonts w:ascii="Arial" w:hAnsi="Arial" w:cs="Arial"/>
          <w:color w:val="000000" w:themeColor="text1"/>
        </w:rPr>
        <w:tab/>
      </w:r>
    </w:p>
    <w:p w:rsidR="00797FC9" w:rsidRDefault="00304FF9">
      <w:pPr>
        <w:tabs>
          <w:tab w:val="left" w:pos="6030"/>
        </w:tabs>
        <w:rPr>
          <w:rFonts w:ascii="Arial" w:hAnsi="Arial" w:cs="Arial"/>
          <w:color w:val="000000" w:themeColor="text1"/>
        </w:rPr>
        <w:sectPr w:rsidR="00797FC9">
          <w:pgSz w:w="11910" w:h="16840"/>
          <w:pgMar w:top="1152" w:right="1152" w:bottom="1152" w:left="1152" w:header="720" w:footer="720" w:gutter="0"/>
          <w:cols w:space="720"/>
        </w:sectPr>
      </w:pPr>
      <w:r>
        <w:rPr>
          <w:rFonts w:ascii="Arial" w:hAnsi="Arial" w:cs="Arial"/>
          <w:color w:val="000000" w:themeColor="text1"/>
        </w:rPr>
        <w:tab/>
      </w:r>
    </w:p>
    <w:p w:rsidR="00797FC9" w:rsidRPr="0092319E"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2" w:name="_Hlk173267205"/>
      <w:bookmarkStart w:id="3" w:name="_Toc221352874"/>
      <w:r w:rsidRPr="0092319E">
        <w:rPr>
          <w:rFonts w:ascii="Arial" w:hAnsi="Arial" w:cs="Arial"/>
          <w:b/>
          <w:bCs/>
          <w:color w:val="000000" w:themeColor="text1"/>
          <w:sz w:val="24"/>
          <w:szCs w:val="24"/>
        </w:rPr>
        <w:lastRenderedPageBreak/>
        <w:t>Introduction</w:t>
      </w:r>
      <w:bookmarkEnd w:id="3"/>
    </w:p>
    <w:p w:rsidR="00797FC9" w:rsidRDefault="00304FF9">
      <w:pPr>
        <w:pStyle w:val="m3634761738003977812ydpcb3d5509msonormal"/>
        <w:shd w:val="clear" w:color="auto" w:fill="FFFFFF"/>
        <w:spacing w:after="0"/>
        <w:rPr>
          <w:rFonts w:ascii="Arial" w:hAnsi="Arial" w:cs="Arial"/>
          <w:color w:val="000000" w:themeColor="text1"/>
        </w:rPr>
      </w:pPr>
      <w:r>
        <w:rPr>
          <w:rFonts w:ascii="Arial" w:hAnsi="Arial" w:cs="Arial"/>
          <w:color w:val="000000" w:themeColor="text1"/>
        </w:rPr>
        <w:t xml:space="preserve">Automobile </w:t>
      </w:r>
      <w:bookmarkStart w:id="4" w:name="_Hlk173186892"/>
      <w:r>
        <w:rPr>
          <w:rFonts w:ascii="Arial" w:hAnsi="Arial" w:cs="Arial"/>
          <w:color w:val="000000" w:themeColor="text1"/>
        </w:rPr>
        <w:t>Technology</w:t>
      </w:r>
      <w:bookmarkEnd w:id="4"/>
      <w:r>
        <w:rPr>
          <w:rFonts w:ascii="Arial" w:hAnsi="Arial" w:cs="Arial"/>
          <w:color w:val="000000" w:themeColor="text1"/>
        </w:rPr>
        <w:t xml:space="preserve"> is a branch of engineering which deals with everything about automobiles and practices to propel them. Automobile can also be defined as a vehicle which can move by itself, for example Car, jeep, bus, truck, scooter, etc.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Automobile Technology under National Vocational Qualifications Framework (NVQF). These competency standards have been developed by a Qualifications Development Committee (QDC) and validated by the Qualifications Validation Committee (QVC) having representation from the Auto Mobile industry of the country.</w:t>
      </w:r>
    </w:p>
    <w:tbl>
      <w:tblPr>
        <w:tblStyle w:val="TableGrid"/>
        <w:tblW w:w="9630" w:type="dxa"/>
        <w:tblInd w:w="108" w:type="dxa"/>
        <w:tblLook w:val="04A0" w:firstRow="1" w:lastRow="0" w:firstColumn="1" w:lastColumn="0" w:noHBand="0" w:noVBand="1"/>
      </w:tblPr>
      <w:tblGrid>
        <w:gridCol w:w="3955"/>
        <w:gridCol w:w="5675"/>
      </w:tblGrid>
      <w:tr w:rsidR="00797FC9">
        <w:trPr>
          <w:trHeight w:val="400"/>
        </w:trPr>
        <w:tc>
          <w:tcPr>
            <w:tcW w:w="3955" w:type="dxa"/>
            <w:vAlign w:val="center"/>
          </w:tcPr>
          <w:p w:rsidR="00797FC9" w:rsidRPr="0092319E" w:rsidRDefault="00304FF9">
            <w:pPr>
              <w:pStyle w:val="m3634761738003977812ydpcb3d5509msonormal"/>
              <w:spacing w:before="0" w:beforeAutospacing="0" w:after="0"/>
              <w:jc w:val="left"/>
              <w:outlineLvl w:val="1"/>
              <w:rPr>
                <w:rFonts w:ascii="Arial" w:hAnsi="Arial" w:cs="Arial"/>
                <w:color w:val="000000" w:themeColor="text1"/>
              </w:rPr>
            </w:pPr>
            <w:bookmarkStart w:id="5" w:name="_Toc176275832"/>
            <w:bookmarkStart w:id="6" w:name="_Toc221352875"/>
            <w:r w:rsidRPr="0092319E">
              <w:rPr>
                <w:rFonts w:ascii="Arial" w:hAnsi="Arial" w:cs="Arial"/>
                <w:color w:val="000000" w:themeColor="text1"/>
              </w:rPr>
              <w:t>1.1. Date of Development:</w:t>
            </w:r>
            <w:bookmarkEnd w:id="5"/>
            <w:bookmarkEnd w:id="6"/>
          </w:p>
        </w:tc>
        <w:tc>
          <w:tcPr>
            <w:tcW w:w="5675" w:type="dxa"/>
            <w:vAlign w:val="center"/>
          </w:tcPr>
          <w:p w:rsidR="00797FC9" w:rsidRDefault="00304FF9">
            <w:pPr>
              <w:rPr>
                <w:rFonts w:ascii="Arial" w:hAnsi="Arial" w:cs="Arial"/>
                <w:color w:val="000000" w:themeColor="text1"/>
              </w:rPr>
            </w:pPr>
            <w:r>
              <w:rPr>
                <w:rFonts w:ascii="Arial" w:hAnsi="Arial" w:cs="Arial"/>
                <w:color w:val="000000" w:themeColor="text1"/>
              </w:rPr>
              <w:t>August 2025</w:t>
            </w:r>
          </w:p>
        </w:tc>
      </w:tr>
      <w:tr w:rsidR="00797FC9">
        <w:trPr>
          <w:trHeight w:val="415"/>
        </w:trPr>
        <w:tc>
          <w:tcPr>
            <w:tcW w:w="3955" w:type="dxa"/>
            <w:vAlign w:val="center"/>
          </w:tcPr>
          <w:p w:rsidR="00797FC9" w:rsidRPr="0092319E" w:rsidRDefault="00304FF9">
            <w:pPr>
              <w:pStyle w:val="Heading2"/>
              <w:spacing w:before="0"/>
              <w:rPr>
                <w:rFonts w:ascii="Arial" w:hAnsi="Arial" w:cs="Arial"/>
                <w:color w:val="000000" w:themeColor="text1"/>
                <w:sz w:val="24"/>
                <w:szCs w:val="24"/>
              </w:rPr>
            </w:pPr>
            <w:bookmarkStart w:id="7" w:name="_Toc176275833"/>
            <w:bookmarkStart w:id="8" w:name="_Toc221352876"/>
            <w:r w:rsidRPr="0092319E">
              <w:rPr>
                <w:rFonts w:ascii="Arial" w:hAnsi="Arial" w:cs="Arial"/>
                <w:color w:val="000000" w:themeColor="text1"/>
                <w:sz w:val="24"/>
                <w:szCs w:val="24"/>
              </w:rPr>
              <w:t>1.2. Date of Review &amp; Validation:</w:t>
            </w:r>
            <w:bookmarkEnd w:id="7"/>
            <w:bookmarkEnd w:id="8"/>
            <w:r w:rsidRPr="0092319E">
              <w:rPr>
                <w:rFonts w:ascii="Arial" w:hAnsi="Arial" w:cs="Arial"/>
                <w:color w:val="000000" w:themeColor="text1"/>
                <w:sz w:val="24"/>
                <w:szCs w:val="24"/>
              </w:rPr>
              <w:t xml:space="preserve"> </w:t>
            </w:r>
          </w:p>
        </w:tc>
        <w:tc>
          <w:tcPr>
            <w:tcW w:w="5675" w:type="dxa"/>
            <w:vAlign w:val="center"/>
          </w:tcPr>
          <w:p w:rsidR="00797FC9" w:rsidRDefault="00797FC9">
            <w:pPr>
              <w:rPr>
                <w:rFonts w:ascii="Arial" w:hAnsi="Arial" w:cs="Arial"/>
                <w:color w:val="000000" w:themeColor="text1"/>
              </w:rPr>
            </w:pPr>
          </w:p>
        </w:tc>
      </w:tr>
      <w:tr w:rsidR="00797FC9">
        <w:trPr>
          <w:trHeight w:val="385"/>
        </w:trPr>
        <w:tc>
          <w:tcPr>
            <w:tcW w:w="3955" w:type="dxa"/>
            <w:vAlign w:val="center"/>
          </w:tcPr>
          <w:p w:rsidR="00797FC9" w:rsidRPr="0092319E" w:rsidRDefault="00304FF9">
            <w:pPr>
              <w:pStyle w:val="m3634761738003977812ydpcb3d5509msonormal"/>
              <w:spacing w:before="0" w:beforeAutospacing="0" w:after="0"/>
              <w:jc w:val="left"/>
              <w:outlineLvl w:val="1"/>
              <w:rPr>
                <w:rFonts w:ascii="Arial" w:hAnsi="Arial" w:cs="Arial"/>
                <w:color w:val="000000" w:themeColor="text1"/>
              </w:rPr>
            </w:pPr>
            <w:bookmarkStart w:id="9" w:name="_Toc176275834"/>
            <w:bookmarkStart w:id="10" w:name="_Toc221352877"/>
            <w:r w:rsidRPr="0092319E">
              <w:rPr>
                <w:rFonts w:ascii="Arial" w:hAnsi="Arial" w:cs="Arial"/>
                <w:color w:val="000000" w:themeColor="text1"/>
              </w:rPr>
              <w:t>1.3. Entry Requirement:</w:t>
            </w:r>
            <w:bookmarkStart w:id="11" w:name="_Hlk176429295"/>
            <w:bookmarkEnd w:id="9"/>
            <w:bookmarkEnd w:id="10"/>
            <w:r w:rsidRPr="0092319E">
              <w:rPr>
                <w:rFonts w:ascii="Arial" w:hAnsi="Arial" w:cs="Arial"/>
                <w:color w:val="000000" w:themeColor="text1"/>
              </w:rPr>
              <w:t xml:space="preserve"> </w:t>
            </w:r>
          </w:p>
        </w:tc>
        <w:tc>
          <w:tcPr>
            <w:tcW w:w="5675" w:type="dxa"/>
            <w:vAlign w:val="center"/>
          </w:tcPr>
          <w:p w:rsidR="00797FC9" w:rsidRDefault="00304FF9">
            <w:pPr>
              <w:numPr>
                <w:ilvl w:val="0"/>
                <w:numId w:val="2"/>
              </w:numPr>
              <w:tabs>
                <w:tab w:val="left" w:pos="420"/>
              </w:tabs>
              <w:rPr>
                <w:bCs/>
                <w:iCs/>
                <w:szCs w:val="20"/>
              </w:rPr>
            </w:pPr>
            <w:r>
              <w:rPr>
                <w:bCs/>
                <w:iCs/>
                <w:szCs w:val="20"/>
              </w:rPr>
              <w:t>Electrical Vehicle Technician Level-2</w:t>
            </w:r>
          </w:p>
          <w:p w:rsidR="00797FC9" w:rsidRDefault="00304FF9">
            <w:pPr>
              <w:numPr>
                <w:ilvl w:val="0"/>
                <w:numId w:val="2"/>
              </w:numPr>
              <w:tabs>
                <w:tab w:val="left" w:pos="420"/>
              </w:tabs>
              <w:rPr>
                <w:bCs/>
                <w:iCs/>
                <w:szCs w:val="20"/>
              </w:rPr>
            </w:pPr>
            <w:r>
              <w:rPr>
                <w:bCs/>
                <w:iCs/>
                <w:szCs w:val="20"/>
              </w:rPr>
              <w:t>Automobile Mechanic Level-2</w:t>
            </w:r>
          </w:p>
          <w:p w:rsidR="00797FC9" w:rsidRDefault="00304FF9">
            <w:pPr>
              <w:numPr>
                <w:ilvl w:val="0"/>
                <w:numId w:val="2"/>
              </w:numPr>
              <w:tabs>
                <w:tab w:val="left" w:pos="420"/>
              </w:tabs>
              <w:rPr>
                <w:bCs/>
                <w:iCs/>
                <w:szCs w:val="20"/>
              </w:rPr>
            </w:pPr>
            <w:r>
              <w:rPr>
                <w:bCs/>
                <w:iCs/>
                <w:szCs w:val="20"/>
              </w:rPr>
              <w:t>Auto Electrician Level-2</w:t>
            </w:r>
          </w:p>
          <w:p w:rsidR="00797FC9" w:rsidRDefault="00304FF9" w:rsidP="001A6442">
            <w:pPr>
              <w:numPr>
                <w:ilvl w:val="0"/>
                <w:numId w:val="2"/>
              </w:numPr>
              <w:tabs>
                <w:tab w:val="left" w:pos="420"/>
              </w:tabs>
              <w:rPr>
                <w:rFonts w:ascii="Arial" w:hAnsi="Arial" w:cs="Arial"/>
                <w:color w:val="000000" w:themeColor="text1"/>
              </w:rPr>
            </w:pPr>
            <w:r>
              <w:rPr>
                <w:bCs/>
                <w:iCs/>
                <w:szCs w:val="20"/>
              </w:rPr>
              <w:t>Matric (Science/Arts)</w:t>
            </w:r>
          </w:p>
        </w:tc>
      </w:tr>
    </w:tbl>
    <w:bookmarkEnd w:id="11"/>
    <w:p w:rsidR="00797FC9" w:rsidRDefault="00304FF9">
      <w:pPr>
        <w:pStyle w:val="Heading1"/>
        <w:numPr>
          <w:ilvl w:val="0"/>
          <w:numId w:val="1"/>
        </w:numPr>
        <w:tabs>
          <w:tab w:val="left" w:pos="9770"/>
        </w:tabs>
        <w:ind w:left="450"/>
        <w:rPr>
          <w:rFonts w:ascii="Arial" w:hAnsi="Arial" w:cs="Arial"/>
          <w:b/>
          <w:bCs/>
          <w:color w:val="000000" w:themeColor="text1"/>
          <w:sz w:val="24"/>
          <w:szCs w:val="24"/>
        </w:rPr>
      </w:pPr>
      <w:r>
        <w:rPr>
          <w:rFonts w:ascii="Arial" w:hAnsi="Arial" w:cs="Arial"/>
          <w:b/>
          <w:bCs/>
          <w:color w:val="000000" w:themeColor="text1"/>
          <w:sz w:val="24"/>
          <w:szCs w:val="24"/>
        </w:rPr>
        <w:t xml:space="preserve"> </w:t>
      </w:r>
      <w:bookmarkStart w:id="12" w:name="_Toc221352878"/>
      <w:r>
        <w:rPr>
          <w:rFonts w:ascii="Arial" w:hAnsi="Arial" w:cs="Arial"/>
          <w:b/>
          <w:bCs/>
          <w:color w:val="000000" w:themeColor="text1"/>
          <w:sz w:val="24"/>
          <w:szCs w:val="24"/>
        </w:rPr>
        <w:t>Code of Qualification</w:t>
      </w:r>
      <w:bookmarkEnd w:id="12"/>
    </w:p>
    <w:p w:rsidR="00797FC9" w:rsidRDefault="00304FF9">
      <w:pPr>
        <w:ind w:left="360"/>
        <w:jc w:val="both"/>
        <w:rPr>
          <w:rFonts w:ascii="Arial" w:hAnsi="Arial" w:cs="Arial"/>
          <w:color w:val="000000" w:themeColor="text1"/>
        </w:rPr>
      </w:pPr>
      <w:bookmarkStart w:id="13" w:name="_Hlk176429144"/>
      <w:r>
        <w:rPr>
          <w:rFonts w:ascii="Arial" w:hAnsi="Arial" w:cs="Arial"/>
          <w:color w:val="000000" w:themeColor="text1"/>
        </w:rPr>
        <w:t xml:space="preserve">The International Standard Classification of Education (ISCED) is a framework for assembling, compiling and analyzing cross-nationally comparable statistics on education and training. ISCED codes for these qualifications are assigned as follows: </w:t>
      </w:r>
    </w:p>
    <w:bookmarkEnd w:id="13"/>
    <w:p w:rsidR="00797FC9" w:rsidRDefault="00797FC9">
      <w:pPr>
        <w:pStyle w:val="BodyText"/>
        <w:spacing w:before="2"/>
        <w:rPr>
          <w:rFonts w:ascii="Arial" w:hAnsi="Arial" w:cs="Arial"/>
          <w:b/>
          <w:color w:val="000000" w:themeColor="text1"/>
          <w:sz w:val="16"/>
        </w:rPr>
      </w:pPr>
    </w:p>
    <w:tbl>
      <w:tblPr>
        <w:tblStyle w:val="TableGrid"/>
        <w:tblW w:w="9630" w:type="dxa"/>
        <w:tblInd w:w="108" w:type="dxa"/>
        <w:tblLayout w:type="fixed"/>
        <w:tblLook w:val="04A0" w:firstRow="1" w:lastRow="0" w:firstColumn="1" w:lastColumn="0" w:noHBand="0" w:noVBand="1"/>
      </w:tblPr>
      <w:tblGrid>
        <w:gridCol w:w="1705"/>
        <w:gridCol w:w="7925"/>
      </w:tblGrid>
      <w:tr w:rsidR="00797FC9" w:rsidTr="00B3723B">
        <w:trPr>
          <w:trHeight w:val="456"/>
        </w:trPr>
        <w:tc>
          <w:tcPr>
            <w:tcW w:w="1705" w:type="dxa"/>
            <w:shd w:val="clear" w:color="auto" w:fill="D9D9D9" w:themeFill="background1" w:themeFillShade="D9"/>
          </w:tcPr>
          <w:p w:rsidR="00797FC9" w:rsidRDefault="00304FF9">
            <w:pPr>
              <w:pStyle w:val="TableParagraph"/>
              <w:spacing w:before="115"/>
              <w:ind w:left="-30"/>
              <w:jc w:val="center"/>
              <w:rPr>
                <w:rFonts w:ascii="Arial" w:hAnsi="Arial" w:cs="Arial"/>
                <w:b/>
                <w:color w:val="000000" w:themeColor="text1"/>
              </w:rPr>
            </w:pPr>
            <w:r>
              <w:rPr>
                <w:rFonts w:ascii="Arial" w:hAnsi="Arial" w:cs="Arial"/>
                <w:b/>
                <w:color w:val="000000" w:themeColor="text1"/>
              </w:rPr>
              <w:t>Code</w:t>
            </w:r>
          </w:p>
        </w:tc>
        <w:tc>
          <w:tcPr>
            <w:tcW w:w="7925" w:type="dxa"/>
            <w:shd w:val="clear" w:color="auto" w:fill="D9D9D9" w:themeFill="background1" w:themeFillShade="D9"/>
          </w:tcPr>
          <w:p w:rsidR="00797FC9" w:rsidRDefault="00304FF9">
            <w:pPr>
              <w:pStyle w:val="TableParagraph"/>
              <w:spacing w:before="115"/>
              <w:ind w:left="-30"/>
              <w:jc w:val="center"/>
              <w:rPr>
                <w:rFonts w:ascii="Arial" w:hAnsi="Arial" w:cs="Arial"/>
                <w:b/>
                <w:color w:val="000000" w:themeColor="text1"/>
              </w:rPr>
            </w:pPr>
            <w:r>
              <w:rPr>
                <w:rFonts w:ascii="Arial" w:hAnsi="Arial" w:cs="Arial"/>
                <w:b/>
                <w:color w:val="000000" w:themeColor="text1"/>
              </w:rPr>
              <w:t>Qualification</w:t>
            </w:r>
            <w:r>
              <w:rPr>
                <w:rFonts w:ascii="Arial" w:hAnsi="Arial" w:cs="Arial"/>
                <w:b/>
                <w:color w:val="000000" w:themeColor="text1"/>
                <w:spacing w:val="-1"/>
              </w:rPr>
              <w:t xml:space="preserve"> </w:t>
            </w:r>
            <w:r>
              <w:rPr>
                <w:rFonts w:ascii="Arial" w:hAnsi="Arial" w:cs="Arial"/>
                <w:b/>
                <w:color w:val="000000" w:themeColor="text1"/>
              </w:rPr>
              <w:t>Title</w:t>
            </w:r>
          </w:p>
        </w:tc>
      </w:tr>
      <w:tr w:rsidR="00797FC9" w:rsidTr="00B3723B">
        <w:trPr>
          <w:trHeight w:val="665"/>
        </w:trPr>
        <w:tc>
          <w:tcPr>
            <w:tcW w:w="1705" w:type="dxa"/>
            <w:vAlign w:val="center"/>
          </w:tcPr>
          <w:p w:rsidR="00797FC9" w:rsidRDefault="004D3DC2">
            <w:pPr>
              <w:pStyle w:val="TableParagraph"/>
              <w:ind w:left="108"/>
              <w:rPr>
                <w:rFonts w:ascii="Arial" w:hAnsi="Arial" w:cs="Arial"/>
                <w:b/>
                <w:bCs/>
                <w:color w:val="000000" w:themeColor="text1"/>
              </w:rPr>
            </w:pPr>
            <w:r>
              <w:rPr>
                <w:rStyle w:val="Strong"/>
                <w:rFonts w:ascii="Arial" w:hAnsi="Arial" w:cs="Arial"/>
                <w:color w:val="001D35"/>
                <w:shd w:val="clear" w:color="auto" w:fill="FFFFFF"/>
              </w:rPr>
              <w:t>0716MSA04</w:t>
            </w:r>
          </w:p>
        </w:tc>
        <w:tc>
          <w:tcPr>
            <w:tcW w:w="7925" w:type="dxa"/>
          </w:tcPr>
          <w:p w:rsidR="00797FC9" w:rsidRDefault="00304FF9">
            <w:pPr>
              <w:pStyle w:val="TableParagraph"/>
              <w:ind w:left="108"/>
              <w:rPr>
                <w:rFonts w:ascii="Arial" w:hAnsi="Arial" w:cs="Arial"/>
                <w:bCs/>
                <w:color w:val="000000" w:themeColor="text1"/>
              </w:rPr>
            </w:pPr>
            <w:r>
              <w:rPr>
                <w:rFonts w:ascii="Arial" w:hAnsi="Arial" w:cs="Arial"/>
                <w:bCs/>
                <w:color w:val="000000" w:themeColor="text1"/>
              </w:rPr>
              <w:t>National</w:t>
            </w:r>
            <w:r>
              <w:rPr>
                <w:rFonts w:ascii="Arial" w:hAnsi="Arial" w:cs="Arial"/>
                <w:bCs/>
                <w:color w:val="000000" w:themeColor="text1"/>
                <w:spacing w:val="-3"/>
              </w:rPr>
              <w:t xml:space="preserve"> </w:t>
            </w:r>
            <w:r>
              <w:rPr>
                <w:rFonts w:ascii="Arial" w:hAnsi="Arial" w:cs="Arial"/>
                <w:bCs/>
                <w:color w:val="000000" w:themeColor="text1"/>
              </w:rPr>
              <w:t>Vocational</w:t>
            </w:r>
            <w:r>
              <w:rPr>
                <w:rFonts w:ascii="Arial" w:hAnsi="Arial" w:cs="Arial"/>
                <w:bCs/>
                <w:color w:val="000000" w:themeColor="text1"/>
                <w:spacing w:val="-3"/>
              </w:rPr>
              <w:t xml:space="preserve"> </w:t>
            </w:r>
            <w:r>
              <w:rPr>
                <w:rFonts w:ascii="Arial" w:hAnsi="Arial" w:cs="Arial"/>
                <w:bCs/>
                <w:color w:val="000000" w:themeColor="text1"/>
              </w:rPr>
              <w:t>Certificate</w:t>
            </w:r>
            <w:r>
              <w:rPr>
                <w:rFonts w:ascii="Arial" w:hAnsi="Arial" w:cs="Arial"/>
                <w:bCs/>
                <w:color w:val="000000" w:themeColor="text1"/>
                <w:spacing w:val="-2"/>
              </w:rPr>
              <w:t xml:space="preserve"> </w:t>
            </w:r>
            <w:r>
              <w:rPr>
                <w:rFonts w:ascii="Arial" w:hAnsi="Arial" w:cs="Arial"/>
                <w:bCs/>
                <w:color w:val="000000" w:themeColor="text1"/>
              </w:rPr>
              <w:t>Level-2</w:t>
            </w:r>
            <w:r>
              <w:rPr>
                <w:rFonts w:ascii="Arial" w:hAnsi="Arial" w:cs="Arial"/>
                <w:bCs/>
                <w:color w:val="000000" w:themeColor="text1"/>
                <w:spacing w:val="-5"/>
              </w:rPr>
              <w:t xml:space="preserve"> </w:t>
            </w:r>
            <w:r>
              <w:rPr>
                <w:rFonts w:ascii="Arial" w:hAnsi="Arial" w:cs="Arial"/>
                <w:bCs/>
                <w:color w:val="000000" w:themeColor="text1"/>
              </w:rPr>
              <w:t>in Automobile</w:t>
            </w:r>
            <w:r>
              <w:rPr>
                <w:rFonts w:ascii="Arial" w:hAnsi="Arial" w:cs="Arial"/>
                <w:bCs/>
                <w:color w:val="000000" w:themeColor="text1"/>
                <w:spacing w:val="-2"/>
              </w:rPr>
              <w:t xml:space="preserve"> </w:t>
            </w:r>
            <w:r>
              <w:rPr>
                <w:rFonts w:ascii="Arial" w:hAnsi="Arial" w:cs="Arial"/>
                <w:bCs/>
                <w:color w:val="000000" w:themeColor="text1"/>
              </w:rPr>
              <w:t>Technology (Automobile</w:t>
            </w:r>
            <w:r>
              <w:rPr>
                <w:rFonts w:ascii="Arial" w:hAnsi="Arial" w:cs="Arial"/>
                <w:bCs/>
                <w:color w:val="000000" w:themeColor="text1"/>
                <w:spacing w:val="-4"/>
              </w:rPr>
              <w:t xml:space="preserve"> </w:t>
            </w:r>
            <w:r>
              <w:rPr>
                <w:rFonts w:ascii="Arial" w:hAnsi="Arial" w:cs="Arial"/>
                <w:bCs/>
                <w:color w:val="000000" w:themeColor="text1"/>
              </w:rPr>
              <w:t>Mechanic)</w:t>
            </w:r>
          </w:p>
        </w:tc>
      </w:tr>
      <w:tr w:rsidR="00797FC9" w:rsidTr="00B3723B">
        <w:trPr>
          <w:trHeight w:val="620"/>
        </w:trPr>
        <w:tc>
          <w:tcPr>
            <w:tcW w:w="1705" w:type="dxa"/>
            <w:vAlign w:val="center"/>
          </w:tcPr>
          <w:p w:rsidR="00797FC9" w:rsidRDefault="004D3DC2">
            <w:pPr>
              <w:pStyle w:val="TableParagraph"/>
              <w:ind w:left="108"/>
              <w:rPr>
                <w:rFonts w:ascii="Arial" w:hAnsi="Arial" w:cs="Arial"/>
                <w:b/>
                <w:bCs/>
                <w:color w:val="000000" w:themeColor="text1"/>
              </w:rPr>
            </w:pPr>
            <w:r>
              <w:rPr>
                <w:rStyle w:val="Strong"/>
                <w:rFonts w:ascii="Arial" w:hAnsi="Arial" w:cs="Arial"/>
                <w:color w:val="001D35"/>
                <w:shd w:val="clear" w:color="auto" w:fill="FFFFFF"/>
              </w:rPr>
              <w:t>0716MSB</w:t>
            </w:r>
          </w:p>
        </w:tc>
        <w:tc>
          <w:tcPr>
            <w:tcW w:w="7925" w:type="dxa"/>
          </w:tcPr>
          <w:p w:rsidR="00797FC9" w:rsidRDefault="00304FF9">
            <w:pPr>
              <w:pStyle w:val="TableParagraph"/>
              <w:ind w:left="108"/>
              <w:rPr>
                <w:rFonts w:ascii="Arial" w:hAnsi="Arial" w:cs="Arial"/>
                <w:bCs/>
                <w:color w:val="000000" w:themeColor="text1"/>
              </w:rPr>
            </w:pPr>
            <w:r>
              <w:rPr>
                <w:rFonts w:ascii="Arial" w:hAnsi="Arial" w:cs="Arial"/>
                <w:bCs/>
                <w:color w:val="000000" w:themeColor="text1"/>
              </w:rPr>
              <w:t>National</w:t>
            </w:r>
            <w:r>
              <w:rPr>
                <w:rFonts w:ascii="Arial" w:hAnsi="Arial" w:cs="Arial"/>
                <w:bCs/>
                <w:color w:val="000000" w:themeColor="text1"/>
                <w:spacing w:val="-3"/>
              </w:rPr>
              <w:t xml:space="preserve"> </w:t>
            </w:r>
            <w:r>
              <w:rPr>
                <w:rFonts w:ascii="Arial" w:hAnsi="Arial" w:cs="Arial"/>
                <w:bCs/>
                <w:color w:val="000000" w:themeColor="text1"/>
              </w:rPr>
              <w:t>Vocational</w:t>
            </w:r>
            <w:r>
              <w:rPr>
                <w:rFonts w:ascii="Arial" w:hAnsi="Arial" w:cs="Arial"/>
                <w:bCs/>
                <w:color w:val="000000" w:themeColor="text1"/>
                <w:spacing w:val="-3"/>
              </w:rPr>
              <w:t xml:space="preserve"> </w:t>
            </w:r>
            <w:r>
              <w:rPr>
                <w:rFonts w:ascii="Arial" w:hAnsi="Arial" w:cs="Arial"/>
                <w:bCs/>
                <w:color w:val="000000" w:themeColor="text1"/>
              </w:rPr>
              <w:t>Certificate</w:t>
            </w:r>
            <w:r>
              <w:rPr>
                <w:rFonts w:ascii="Arial" w:hAnsi="Arial" w:cs="Arial"/>
                <w:bCs/>
                <w:color w:val="000000" w:themeColor="text1"/>
                <w:spacing w:val="-2"/>
              </w:rPr>
              <w:t xml:space="preserve"> </w:t>
            </w:r>
            <w:r>
              <w:rPr>
                <w:rFonts w:ascii="Arial" w:hAnsi="Arial" w:cs="Arial"/>
                <w:bCs/>
                <w:color w:val="000000" w:themeColor="text1"/>
              </w:rPr>
              <w:t>Level-3</w:t>
            </w:r>
            <w:r>
              <w:rPr>
                <w:rFonts w:ascii="Arial" w:hAnsi="Arial" w:cs="Arial"/>
                <w:bCs/>
                <w:color w:val="000000" w:themeColor="text1"/>
                <w:spacing w:val="-5"/>
              </w:rPr>
              <w:t xml:space="preserve"> </w:t>
            </w:r>
            <w:r>
              <w:rPr>
                <w:rFonts w:ascii="Arial" w:hAnsi="Arial" w:cs="Arial"/>
                <w:bCs/>
                <w:color w:val="000000" w:themeColor="text1"/>
              </w:rPr>
              <w:t>in Automobile</w:t>
            </w:r>
            <w:r>
              <w:rPr>
                <w:rFonts w:ascii="Arial" w:hAnsi="Arial" w:cs="Arial"/>
                <w:bCs/>
                <w:color w:val="000000" w:themeColor="text1"/>
                <w:spacing w:val="-2"/>
              </w:rPr>
              <w:t xml:space="preserve"> </w:t>
            </w:r>
            <w:r>
              <w:rPr>
                <w:rFonts w:ascii="Arial" w:hAnsi="Arial" w:cs="Arial"/>
                <w:bCs/>
                <w:color w:val="000000" w:themeColor="text1"/>
              </w:rPr>
              <w:t>Technology (Automobile</w:t>
            </w:r>
            <w:r>
              <w:rPr>
                <w:rFonts w:ascii="Arial" w:hAnsi="Arial" w:cs="Arial"/>
                <w:bCs/>
                <w:color w:val="000000" w:themeColor="text1"/>
                <w:spacing w:val="-4"/>
              </w:rPr>
              <w:t xml:space="preserve"> </w:t>
            </w:r>
            <w:r>
              <w:rPr>
                <w:rFonts w:ascii="Arial" w:hAnsi="Arial" w:cs="Arial"/>
                <w:bCs/>
                <w:color w:val="000000" w:themeColor="text1"/>
              </w:rPr>
              <w:t>Assistant Supervisor)</w:t>
            </w:r>
          </w:p>
        </w:tc>
      </w:tr>
      <w:tr w:rsidR="00797FC9" w:rsidTr="00B3723B">
        <w:trPr>
          <w:trHeight w:val="620"/>
        </w:trPr>
        <w:tc>
          <w:tcPr>
            <w:tcW w:w="1705" w:type="dxa"/>
            <w:vAlign w:val="center"/>
          </w:tcPr>
          <w:p w:rsidR="00797FC9" w:rsidRDefault="004D3DC2">
            <w:pPr>
              <w:pStyle w:val="TableParagraph"/>
              <w:ind w:left="108"/>
              <w:rPr>
                <w:rFonts w:ascii="Arial" w:hAnsi="Arial" w:cs="Arial"/>
                <w:b/>
                <w:bCs/>
                <w:color w:val="000000" w:themeColor="text1"/>
              </w:rPr>
            </w:pPr>
            <w:r>
              <w:rPr>
                <w:rStyle w:val="Strong"/>
                <w:rFonts w:ascii="Arial" w:hAnsi="Arial" w:cs="Arial"/>
                <w:color w:val="001D35"/>
                <w:shd w:val="clear" w:color="auto" w:fill="FFFFFF"/>
              </w:rPr>
              <w:t>0716MSC</w:t>
            </w:r>
          </w:p>
        </w:tc>
        <w:tc>
          <w:tcPr>
            <w:tcW w:w="7925" w:type="dxa"/>
          </w:tcPr>
          <w:p w:rsidR="00797FC9" w:rsidRDefault="00304FF9">
            <w:pPr>
              <w:pStyle w:val="TableParagraph"/>
              <w:ind w:left="108"/>
              <w:rPr>
                <w:rFonts w:ascii="Arial" w:hAnsi="Arial" w:cs="Arial"/>
                <w:bCs/>
                <w:color w:val="000000" w:themeColor="text1"/>
              </w:rPr>
            </w:pPr>
            <w:r>
              <w:rPr>
                <w:rFonts w:ascii="Arial" w:hAnsi="Arial" w:cs="Arial"/>
                <w:bCs/>
                <w:color w:val="000000" w:themeColor="text1"/>
              </w:rPr>
              <w:t>National</w:t>
            </w:r>
            <w:r>
              <w:rPr>
                <w:rFonts w:ascii="Arial" w:hAnsi="Arial" w:cs="Arial"/>
                <w:bCs/>
                <w:color w:val="000000" w:themeColor="text1"/>
                <w:spacing w:val="-3"/>
              </w:rPr>
              <w:t xml:space="preserve"> </w:t>
            </w:r>
            <w:r>
              <w:rPr>
                <w:rFonts w:ascii="Arial" w:hAnsi="Arial" w:cs="Arial"/>
                <w:bCs/>
                <w:color w:val="000000" w:themeColor="text1"/>
              </w:rPr>
              <w:t>Vocational</w:t>
            </w:r>
            <w:r>
              <w:rPr>
                <w:rFonts w:ascii="Arial" w:hAnsi="Arial" w:cs="Arial"/>
                <w:bCs/>
                <w:color w:val="000000" w:themeColor="text1"/>
                <w:spacing w:val="-3"/>
              </w:rPr>
              <w:t xml:space="preserve"> </w:t>
            </w:r>
            <w:r>
              <w:rPr>
                <w:rFonts w:ascii="Arial" w:hAnsi="Arial" w:cs="Arial"/>
                <w:bCs/>
                <w:color w:val="000000" w:themeColor="text1"/>
              </w:rPr>
              <w:t>Certificate</w:t>
            </w:r>
            <w:r>
              <w:rPr>
                <w:rFonts w:ascii="Arial" w:hAnsi="Arial" w:cs="Arial"/>
                <w:bCs/>
                <w:color w:val="000000" w:themeColor="text1"/>
                <w:spacing w:val="-2"/>
              </w:rPr>
              <w:t xml:space="preserve"> </w:t>
            </w:r>
            <w:r>
              <w:rPr>
                <w:rFonts w:ascii="Arial" w:hAnsi="Arial" w:cs="Arial"/>
                <w:bCs/>
                <w:color w:val="000000" w:themeColor="text1"/>
              </w:rPr>
              <w:t>Level-4</w:t>
            </w:r>
            <w:r>
              <w:rPr>
                <w:rFonts w:ascii="Arial" w:hAnsi="Arial" w:cs="Arial"/>
                <w:bCs/>
                <w:color w:val="000000" w:themeColor="text1"/>
                <w:spacing w:val="-5"/>
              </w:rPr>
              <w:t xml:space="preserve"> </w:t>
            </w:r>
            <w:r>
              <w:rPr>
                <w:rFonts w:ascii="Arial" w:hAnsi="Arial" w:cs="Arial"/>
                <w:bCs/>
                <w:color w:val="000000" w:themeColor="text1"/>
              </w:rPr>
              <w:t>in Automobile</w:t>
            </w:r>
            <w:r>
              <w:rPr>
                <w:rFonts w:ascii="Arial" w:hAnsi="Arial" w:cs="Arial"/>
                <w:bCs/>
                <w:color w:val="000000" w:themeColor="text1"/>
                <w:spacing w:val="-2"/>
              </w:rPr>
              <w:t xml:space="preserve"> </w:t>
            </w:r>
            <w:r>
              <w:rPr>
                <w:rFonts w:ascii="Arial" w:hAnsi="Arial" w:cs="Arial"/>
                <w:bCs/>
                <w:color w:val="000000" w:themeColor="text1"/>
              </w:rPr>
              <w:t>Technology (Automobile</w:t>
            </w:r>
            <w:r>
              <w:rPr>
                <w:rFonts w:ascii="Arial" w:hAnsi="Arial" w:cs="Arial"/>
                <w:bCs/>
                <w:color w:val="000000" w:themeColor="text1"/>
                <w:spacing w:val="-4"/>
              </w:rPr>
              <w:t xml:space="preserve"> </w:t>
            </w:r>
            <w:r>
              <w:rPr>
                <w:rFonts w:ascii="Arial" w:hAnsi="Arial" w:cs="Arial"/>
                <w:bCs/>
                <w:color w:val="000000" w:themeColor="text1"/>
              </w:rPr>
              <w:t>Supervisor)</w:t>
            </w:r>
          </w:p>
        </w:tc>
      </w:tr>
    </w:tbl>
    <w:p w:rsidR="00797FC9" w:rsidRDefault="00797FC9">
      <w:pPr>
        <w:pStyle w:val="BodyText"/>
        <w:rPr>
          <w:rFonts w:ascii="Arial" w:hAnsi="Arial" w:cs="Arial"/>
          <w:b/>
          <w:color w:val="000000" w:themeColor="text1"/>
          <w:sz w:val="20"/>
        </w:rPr>
      </w:pPr>
    </w:p>
    <w:p w:rsidR="00797FC9" w:rsidRDefault="00304FF9">
      <w:pPr>
        <w:pStyle w:val="Heading1"/>
        <w:numPr>
          <w:ilvl w:val="0"/>
          <w:numId w:val="1"/>
        </w:numPr>
        <w:tabs>
          <w:tab w:val="left" w:pos="9770"/>
        </w:tabs>
        <w:spacing w:before="0" w:after="120"/>
        <w:ind w:left="446"/>
        <w:rPr>
          <w:rFonts w:ascii="Arial" w:hAnsi="Arial" w:cs="Arial"/>
          <w:b/>
          <w:bCs/>
          <w:color w:val="000000" w:themeColor="text1"/>
          <w:sz w:val="24"/>
          <w:szCs w:val="24"/>
        </w:rPr>
      </w:pPr>
      <w:bookmarkStart w:id="14" w:name="_Toc221352879"/>
      <w:r>
        <w:rPr>
          <w:rFonts w:ascii="Arial" w:hAnsi="Arial" w:cs="Arial"/>
          <w:b/>
          <w:bCs/>
          <w:color w:val="000000" w:themeColor="text1"/>
          <w:sz w:val="24"/>
          <w:szCs w:val="24"/>
        </w:rPr>
        <w:t>Summary of Competency Standards</w:t>
      </w:r>
      <w:bookmarkEnd w:id="14"/>
    </w:p>
    <w:tbl>
      <w:tblPr>
        <w:tblStyle w:val="TableGrid"/>
        <w:tblW w:w="9900" w:type="dxa"/>
        <w:tblInd w:w="108" w:type="dxa"/>
        <w:tblLayout w:type="fixed"/>
        <w:tblLook w:val="04A0" w:firstRow="1" w:lastRow="0" w:firstColumn="1" w:lastColumn="0" w:noHBand="0" w:noVBand="1"/>
      </w:tblPr>
      <w:tblGrid>
        <w:gridCol w:w="1620"/>
        <w:gridCol w:w="2790"/>
        <w:gridCol w:w="1170"/>
        <w:gridCol w:w="990"/>
        <w:gridCol w:w="900"/>
        <w:gridCol w:w="720"/>
        <w:gridCol w:w="810"/>
        <w:gridCol w:w="900"/>
      </w:tblGrid>
      <w:tr w:rsidR="00797FC9" w:rsidTr="004F51F8">
        <w:trPr>
          <w:tblHeader/>
        </w:trPr>
        <w:tc>
          <w:tcPr>
            <w:tcW w:w="1620" w:type="dxa"/>
            <w:shd w:val="clear" w:color="auto" w:fill="D9D9D9" w:themeFill="background1" w:themeFillShade="D9"/>
            <w:vAlign w:val="center"/>
          </w:tcPr>
          <w:p w:rsidR="00797FC9" w:rsidRDefault="00304FF9">
            <w:pPr>
              <w:rPr>
                <w:rFonts w:ascii="Arial" w:eastAsia="Arial" w:hAnsi="Arial" w:cs="Arial"/>
                <w:b/>
                <w:color w:val="000000" w:themeColor="text1"/>
                <w:lang w:val="pt-BR"/>
              </w:rPr>
            </w:pPr>
            <w:r>
              <w:rPr>
                <w:rFonts w:ascii="Arial" w:hAnsi="Arial" w:cs="Arial"/>
                <w:b/>
                <w:color w:val="000000" w:themeColor="text1"/>
              </w:rPr>
              <w:t>Code</w:t>
            </w:r>
          </w:p>
        </w:tc>
        <w:tc>
          <w:tcPr>
            <w:tcW w:w="2790" w:type="dxa"/>
            <w:shd w:val="clear" w:color="auto" w:fill="D9D9D9" w:themeFill="background1" w:themeFillShade="D9"/>
            <w:vAlign w:val="center"/>
          </w:tcPr>
          <w:p w:rsidR="00797FC9" w:rsidRDefault="00304FF9">
            <w:pPr>
              <w:rPr>
                <w:rFonts w:ascii="Arial" w:eastAsia="Arial" w:hAnsi="Arial" w:cs="Arial"/>
                <w:b/>
                <w:color w:val="000000" w:themeColor="text1"/>
                <w:lang w:val="pt-BR"/>
              </w:rPr>
            </w:pPr>
            <w:r>
              <w:rPr>
                <w:rFonts w:ascii="Arial" w:hAnsi="Arial" w:cs="Arial"/>
                <w:b/>
                <w:color w:val="000000" w:themeColor="text1"/>
              </w:rPr>
              <w:t>Competency</w:t>
            </w:r>
            <w:r>
              <w:rPr>
                <w:rFonts w:ascii="Arial" w:hAnsi="Arial" w:cs="Arial"/>
                <w:b/>
                <w:color w:val="000000" w:themeColor="text1"/>
                <w:spacing w:val="-7"/>
              </w:rPr>
              <w:t xml:space="preserve"> </w:t>
            </w:r>
            <w:r>
              <w:rPr>
                <w:rFonts w:ascii="Arial" w:hAnsi="Arial" w:cs="Arial"/>
                <w:b/>
                <w:color w:val="000000" w:themeColor="text1"/>
              </w:rPr>
              <w:t>Standards</w:t>
            </w:r>
          </w:p>
        </w:tc>
        <w:tc>
          <w:tcPr>
            <w:tcW w:w="1170" w:type="dxa"/>
            <w:shd w:val="clear" w:color="auto" w:fill="D9D9D9" w:themeFill="background1" w:themeFillShade="D9"/>
            <w:vAlign w:val="center"/>
          </w:tcPr>
          <w:p w:rsidR="00797FC9" w:rsidRDefault="00304FF9">
            <w:pPr>
              <w:ind w:right="-108"/>
              <w:rPr>
                <w:rFonts w:ascii="Arial" w:eastAsia="Arial" w:hAnsi="Arial" w:cs="Arial"/>
                <w:b/>
                <w:color w:val="000000" w:themeColor="text1"/>
                <w:lang w:val="pt-BR"/>
              </w:rPr>
            </w:pPr>
            <w:r>
              <w:rPr>
                <w:rFonts w:ascii="Arial" w:hAnsi="Arial" w:cs="Arial"/>
                <w:b/>
                <w:color w:val="000000" w:themeColor="text1"/>
              </w:rPr>
              <w:t>Category</w:t>
            </w:r>
          </w:p>
        </w:tc>
        <w:tc>
          <w:tcPr>
            <w:tcW w:w="990" w:type="dxa"/>
            <w:shd w:val="clear" w:color="auto" w:fill="D9D9D9" w:themeFill="background1" w:themeFillShade="D9"/>
            <w:vAlign w:val="center"/>
          </w:tcPr>
          <w:p w:rsidR="00797FC9" w:rsidRDefault="00304FF9">
            <w:pPr>
              <w:rPr>
                <w:rFonts w:ascii="Arial" w:eastAsia="Arial" w:hAnsi="Arial" w:cs="Arial"/>
                <w:b/>
                <w:color w:val="000000" w:themeColor="text1"/>
                <w:lang w:val="pt-BR"/>
              </w:rPr>
            </w:pPr>
            <w:r>
              <w:rPr>
                <w:rFonts w:ascii="Arial" w:hAnsi="Arial" w:cs="Arial"/>
                <w:b/>
                <w:color w:val="000000" w:themeColor="text1"/>
              </w:rPr>
              <w:t>Level</w:t>
            </w:r>
          </w:p>
        </w:tc>
        <w:tc>
          <w:tcPr>
            <w:tcW w:w="900" w:type="dxa"/>
            <w:shd w:val="clear" w:color="auto" w:fill="D9D9D9" w:themeFill="background1" w:themeFillShade="D9"/>
            <w:vAlign w:val="center"/>
          </w:tcPr>
          <w:p w:rsidR="00797FC9" w:rsidRDefault="00304FF9">
            <w:pPr>
              <w:rPr>
                <w:rFonts w:ascii="Arial" w:eastAsia="Arial" w:hAnsi="Arial" w:cs="Arial"/>
                <w:b/>
                <w:color w:val="000000" w:themeColor="text1"/>
                <w:lang w:val="pt-BR"/>
              </w:rPr>
            </w:pPr>
            <w:r>
              <w:rPr>
                <w:rFonts w:ascii="Arial" w:hAnsi="Arial" w:cs="Arial"/>
                <w:b/>
                <w:color w:val="000000" w:themeColor="text1"/>
              </w:rPr>
              <w:t>Th</w:t>
            </w:r>
          </w:p>
        </w:tc>
        <w:tc>
          <w:tcPr>
            <w:tcW w:w="720" w:type="dxa"/>
            <w:shd w:val="clear" w:color="auto" w:fill="D9D9D9" w:themeFill="background1" w:themeFillShade="D9"/>
            <w:vAlign w:val="center"/>
          </w:tcPr>
          <w:p w:rsidR="00797FC9" w:rsidRDefault="00304FF9">
            <w:pPr>
              <w:rPr>
                <w:rFonts w:ascii="Arial" w:eastAsia="Arial" w:hAnsi="Arial" w:cs="Arial"/>
                <w:b/>
                <w:color w:val="000000" w:themeColor="text1"/>
                <w:lang w:val="pt-BR"/>
              </w:rPr>
            </w:pPr>
            <w:proofErr w:type="spellStart"/>
            <w:r>
              <w:rPr>
                <w:rFonts w:ascii="Arial" w:hAnsi="Arial" w:cs="Arial"/>
                <w:b/>
                <w:color w:val="000000" w:themeColor="text1"/>
              </w:rPr>
              <w:t>Pr</w:t>
            </w:r>
            <w:proofErr w:type="spellEnd"/>
          </w:p>
        </w:tc>
        <w:tc>
          <w:tcPr>
            <w:tcW w:w="810" w:type="dxa"/>
            <w:shd w:val="clear" w:color="auto" w:fill="D9D9D9" w:themeFill="background1" w:themeFillShade="D9"/>
            <w:vAlign w:val="center"/>
          </w:tcPr>
          <w:p w:rsidR="00797FC9" w:rsidRDefault="00304FF9">
            <w:pPr>
              <w:rPr>
                <w:rFonts w:ascii="Arial" w:eastAsia="Arial" w:hAnsi="Arial" w:cs="Arial"/>
                <w:b/>
                <w:color w:val="000000" w:themeColor="text1"/>
                <w:lang w:val="pt-BR"/>
              </w:rPr>
            </w:pPr>
            <w:r>
              <w:rPr>
                <w:rFonts w:ascii="Arial" w:hAnsi="Arial" w:cs="Arial"/>
                <w:b/>
                <w:color w:val="000000" w:themeColor="text1"/>
              </w:rPr>
              <w:t>Total</w:t>
            </w:r>
          </w:p>
        </w:tc>
        <w:tc>
          <w:tcPr>
            <w:tcW w:w="900" w:type="dxa"/>
            <w:shd w:val="clear" w:color="auto" w:fill="D9D9D9" w:themeFill="background1" w:themeFillShade="D9"/>
            <w:vAlign w:val="center"/>
          </w:tcPr>
          <w:p w:rsidR="00797FC9" w:rsidRDefault="00304FF9">
            <w:pPr>
              <w:rPr>
                <w:rFonts w:ascii="Arial" w:eastAsia="Arial" w:hAnsi="Arial" w:cs="Arial"/>
                <w:b/>
                <w:color w:val="000000" w:themeColor="text1"/>
                <w:lang w:val="pt-BR"/>
              </w:rPr>
            </w:pPr>
            <w:proofErr w:type="spellStart"/>
            <w:r>
              <w:rPr>
                <w:rFonts w:ascii="Arial" w:hAnsi="Arial" w:cs="Arial"/>
                <w:b/>
                <w:color w:val="000000" w:themeColor="text1"/>
              </w:rPr>
              <w:t>Cr.H</w:t>
            </w:r>
            <w:proofErr w:type="spellEnd"/>
          </w:p>
        </w:tc>
      </w:tr>
      <w:tr w:rsidR="00797FC9" w:rsidTr="004F51F8">
        <w:tc>
          <w:tcPr>
            <w:tcW w:w="1620" w:type="dxa"/>
            <w:vAlign w:val="center"/>
          </w:tcPr>
          <w:p w:rsidR="00797FC9" w:rsidRPr="00B3723B" w:rsidRDefault="004F51F8">
            <w:pPr>
              <w:rPr>
                <w:rFonts w:ascii="Arial" w:eastAsia="Arial" w:hAnsi="Arial" w:cs="Arial"/>
                <w:b/>
                <w:color w:val="000000" w:themeColor="text1"/>
                <w:lang w:val="pt-BR"/>
              </w:rPr>
            </w:pPr>
            <w:r w:rsidRPr="00B3723B">
              <w:rPr>
                <w:rFonts w:ascii="Arial" w:hAnsi="Arial" w:cs="Arial"/>
                <w:b/>
                <w:color w:val="000000" w:themeColor="text1"/>
                <w:sz w:val="20"/>
                <w:szCs w:val="20"/>
              </w:rPr>
              <w:t>0716MSA1901</w:t>
            </w:r>
          </w:p>
        </w:tc>
        <w:tc>
          <w:tcPr>
            <w:tcW w:w="2790" w:type="dxa"/>
            <w:vAlign w:val="center"/>
          </w:tcPr>
          <w:p w:rsidR="00797FC9" w:rsidRDefault="00304FF9">
            <w:pPr>
              <w:rPr>
                <w:rFonts w:ascii="Arial" w:eastAsia="Arial" w:hAnsi="Arial" w:cs="Arial"/>
                <w:b/>
                <w:color w:val="000000" w:themeColor="text1"/>
                <w:lang w:val="pt-BR"/>
              </w:rPr>
            </w:pPr>
            <w:r>
              <w:rPr>
                <w:rFonts w:ascii="Arial" w:hAnsi="Arial" w:cs="Arial"/>
                <w:color w:val="000000" w:themeColor="text1"/>
                <w:sz w:val="22"/>
                <w:szCs w:val="22"/>
              </w:rPr>
              <w:t xml:space="preserve">Demonstrate Communication Skills </w:t>
            </w:r>
          </w:p>
        </w:tc>
        <w:tc>
          <w:tcPr>
            <w:tcW w:w="1170" w:type="dxa"/>
            <w:vAlign w:val="center"/>
          </w:tcPr>
          <w:p w:rsidR="00797FC9" w:rsidRDefault="00304FF9">
            <w:pPr>
              <w:rPr>
                <w:rFonts w:ascii="Arial" w:eastAsia="Arial" w:hAnsi="Arial" w:cs="Arial"/>
                <w:b/>
                <w:color w:val="000000" w:themeColor="text1"/>
                <w:lang w:val="pt-BR"/>
              </w:rPr>
            </w:pPr>
            <w:r>
              <w:rPr>
                <w:rFonts w:ascii="Arial" w:hAnsi="Arial" w:cs="Arial"/>
                <w:color w:val="000000" w:themeColor="text1"/>
                <w:sz w:val="22"/>
                <w:szCs w:val="22"/>
              </w:rPr>
              <w:t>Generic</w:t>
            </w:r>
          </w:p>
        </w:tc>
        <w:tc>
          <w:tcPr>
            <w:tcW w:w="990" w:type="dxa"/>
            <w:vAlign w:val="center"/>
          </w:tcPr>
          <w:p w:rsidR="00797FC9" w:rsidRDefault="00304FF9">
            <w:pPr>
              <w:jc w:val="center"/>
              <w:rPr>
                <w:rFonts w:ascii="Arial" w:hAnsi="Arial" w:cs="Arial"/>
                <w:color w:val="000000"/>
                <w:sz w:val="28"/>
                <w:szCs w:val="28"/>
                <w:lang w:eastAsia="en-US"/>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5</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20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25</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1.5</w:t>
            </w:r>
          </w:p>
        </w:tc>
      </w:tr>
      <w:tr w:rsidR="00797FC9" w:rsidTr="004F51F8">
        <w:tc>
          <w:tcPr>
            <w:tcW w:w="1620" w:type="dxa"/>
            <w:vAlign w:val="center"/>
          </w:tcPr>
          <w:p w:rsidR="00797FC9" w:rsidRPr="00B3723B" w:rsidRDefault="004F51F8">
            <w:pPr>
              <w:rPr>
                <w:rFonts w:ascii="Arial" w:eastAsia="Arial" w:hAnsi="Arial" w:cs="Arial"/>
                <w:b/>
                <w:color w:val="000000" w:themeColor="text1"/>
                <w:lang w:val="pt-BR"/>
              </w:rPr>
            </w:pPr>
            <w:r w:rsidRPr="00B3723B">
              <w:rPr>
                <w:rFonts w:ascii="Arial" w:hAnsi="Arial" w:cs="Arial"/>
                <w:b/>
                <w:color w:val="000000" w:themeColor="text1"/>
                <w:sz w:val="20"/>
                <w:szCs w:val="20"/>
              </w:rPr>
              <w:t>0716MSA1902</w:t>
            </w:r>
          </w:p>
        </w:tc>
        <w:tc>
          <w:tcPr>
            <w:tcW w:w="2790" w:type="dxa"/>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Perform Occupational Health and Safety Practices</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Functional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5</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20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25</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0716MSA1903</w:t>
            </w:r>
          </w:p>
        </w:tc>
        <w:tc>
          <w:tcPr>
            <w:tcW w:w="279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Interpret Basic Electrical Principles</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6</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18</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24</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0716MSA1904</w:t>
            </w:r>
          </w:p>
        </w:tc>
        <w:tc>
          <w:tcPr>
            <w:tcW w:w="279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 xml:space="preserve">Maintain </w:t>
            </w:r>
            <w:r>
              <w:t>Electric vehicle (</w:t>
            </w:r>
            <w:r>
              <w:rPr>
                <w:rFonts w:ascii="Arial" w:hAnsi="Arial" w:cs="Arial"/>
                <w:color w:val="000000" w:themeColor="text1"/>
                <w:sz w:val="22"/>
                <w:szCs w:val="22"/>
              </w:rPr>
              <w:t>EV) Battery System</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15</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40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55</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3.5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0716MSA1905</w:t>
            </w:r>
          </w:p>
        </w:tc>
        <w:tc>
          <w:tcPr>
            <w:tcW w:w="279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 xml:space="preserve">Maintain </w:t>
            </w:r>
            <w:r>
              <w:t>Electric vehicle (</w:t>
            </w:r>
            <w:r w:rsidR="004F51F8">
              <w:rPr>
                <w:rFonts w:ascii="Arial" w:hAnsi="Arial" w:cs="Arial"/>
                <w:color w:val="000000" w:themeColor="text1"/>
                <w:sz w:val="22"/>
                <w:szCs w:val="22"/>
              </w:rPr>
              <w:t>EV) Motor</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10</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30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40</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2.5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0716MSA1906</w:t>
            </w:r>
          </w:p>
        </w:tc>
        <w:tc>
          <w:tcPr>
            <w:tcW w:w="279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 xml:space="preserve">Maintain </w:t>
            </w:r>
            <w:r>
              <w:t xml:space="preserve">Electric vehicle </w:t>
            </w:r>
            <w:r>
              <w:lastRenderedPageBreak/>
              <w:t>(</w:t>
            </w:r>
            <w:r w:rsidR="004F51F8">
              <w:rPr>
                <w:rFonts w:ascii="Arial" w:hAnsi="Arial" w:cs="Arial"/>
                <w:color w:val="000000" w:themeColor="text1"/>
                <w:sz w:val="22"/>
                <w:szCs w:val="22"/>
              </w:rPr>
              <w:t>EV) Control</w:t>
            </w:r>
            <w:r>
              <w:rPr>
                <w:rFonts w:ascii="Arial" w:hAnsi="Arial" w:cs="Arial"/>
                <w:color w:val="000000" w:themeColor="text1"/>
                <w:sz w:val="22"/>
                <w:szCs w:val="22"/>
              </w:rPr>
              <w:t xml:space="preserve"> System</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lastRenderedPageBreak/>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10</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30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40</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2.5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0716MSA1907</w:t>
            </w:r>
          </w:p>
        </w:tc>
        <w:tc>
          <w:tcPr>
            <w:tcW w:w="279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 xml:space="preserve">Perform </w:t>
            </w:r>
            <w:r>
              <w:t>Electric vehicle (</w:t>
            </w:r>
            <w:r w:rsidR="004F51F8">
              <w:rPr>
                <w:rFonts w:ascii="Arial" w:hAnsi="Arial" w:cs="Arial"/>
                <w:color w:val="000000" w:themeColor="text1"/>
                <w:sz w:val="22"/>
                <w:szCs w:val="22"/>
              </w:rPr>
              <w:t>EV) Charging</w:t>
            </w:r>
            <w:r>
              <w:rPr>
                <w:rFonts w:ascii="Arial" w:hAnsi="Arial" w:cs="Arial"/>
                <w:color w:val="000000" w:themeColor="text1"/>
                <w:sz w:val="22"/>
                <w:szCs w:val="22"/>
              </w:rPr>
              <w:t xml:space="preserve"> System</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10</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30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40</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2.5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0716MSA1908</w:t>
            </w:r>
          </w:p>
        </w:tc>
        <w:tc>
          <w:tcPr>
            <w:tcW w:w="279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 xml:space="preserve">Maintain </w:t>
            </w:r>
            <w:r>
              <w:t>Electric vehicle (</w:t>
            </w:r>
            <w:r w:rsidR="004F51F8">
              <w:rPr>
                <w:rFonts w:ascii="Arial" w:hAnsi="Arial" w:cs="Arial"/>
                <w:color w:val="000000" w:themeColor="text1"/>
                <w:sz w:val="22"/>
                <w:szCs w:val="22"/>
              </w:rPr>
              <w:t>EV) Cooling</w:t>
            </w:r>
            <w:r>
              <w:rPr>
                <w:rFonts w:ascii="Arial" w:hAnsi="Arial" w:cs="Arial"/>
                <w:color w:val="000000" w:themeColor="text1"/>
                <w:sz w:val="22"/>
                <w:szCs w:val="22"/>
              </w:rPr>
              <w:t xml:space="preserve"> System</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5</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20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25</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0716MSA1909</w:t>
            </w:r>
          </w:p>
        </w:tc>
        <w:tc>
          <w:tcPr>
            <w:tcW w:w="279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 xml:space="preserve">Maintain </w:t>
            </w:r>
            <w:r>
              <w:t>Electric vehicle (</w:t>
            </w:r>
            <w:r>
              <w:rPr>
                <w:rFonts w:ascii="Arial" w:hAnsi="Arial" w:cs="Arial"/>
                <w:color w:val="000000" w:themeColor="text1"/>
                <w:sz w:val="22"/>
                <w:szCs w:val="22"/>
              </w:rPr>
              <w:t>EV) Transmission and Drive</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15</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40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55</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3.5</w:t>
            </w:r>
          </w:p>
        </w:tc>
      </w:tr>
      <w:tr w:rsidR="00797FC9" w:rsidTr="004F51F8">
        <w:tc>
          <w:tcPr>
            <w:tcW w:w="1620" w:type="dxa"/>
            <w:vAlign w:val="center"/>
          </w:tcPr>
          <w:p w:rsidR="00797FC9" w:rsidRPr="00B3723B" w:rsidRDefault="004F51F8">
            <w:pPr>
              <w:rPr>
                <w:rFonts w:ascii="Arial" w:hAnsi="Arial" w:cs="Arial"/>
                <w:b/>
                <w:color w:val="000000" w:themeColor="text1"/>
                <w:sz w:val="22"/>
                <w:szCs w:val="22"/>
              </w:rPr>
            </w:pPr>
            <w:r w:rsidRPr="00B3723B">
              <w:rPr>
                <w:rFonts w:ascii="Arial" w:hAnsi="Arial" w:cs="Arial"/>
                <w:b/>
                <w:color w:val="000000" w:themeColor="text1"/>
                <w:sz w:val="20"/>
                <w:szCs w:val="20"/>
              </w:rPr>
              <w:t>0716MSA1910</w:t>
            </w:r>
          </w:p>
        </w:tc>
        <w:tc>
          <w:tcPr>
            <w:tcW w:w="2790" w:type="dxa"/>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 xml:space="preserve">Maintain </w:t>
            </w:r>
            <w:r>
              <w:t>Electric vehicle (</w:t>
            </w:r>
            <w:r>
              <w:rPr>
                <w:rFonts w:ascii="Arial" w:hAnsi="Arial" w:cs="Arial"/>
                <w:color w:val="000000" w:themeColor="text1"/>
                <w:sz w:val="22"/>
                <w:szCs w:val="22"/>
              </w:rPr>
              <w:t>EV) Brake System</w:t>
            </w:r>
          </w:p>
        </w:tc>
        <w:tc>
          <w:tcPr>
            <w:tcW w:w="1170" w:type="dxa"/>
            <w:vAlign w:val="center"/>
          </w:tcPr>
          <w:p w:rsidR="00797FC9" w:rsidRDefault="00304FF9">
            <w:pPr>
              <w:rPr>
                <w:rFonts w:ascii="Arial" w:hAnsi="Arial" w:cs="Arial"/>
                <w:color w:val="000000" w:themeColor="text1"/>
                <w:sz w:val="22"/>
                <w:szCs w:val="22"/>
              </w:rPr>
            </w:pPr>
            <w:r>
              <w:rPr>
                <w:rFonts w:ascii="Arial" w:hAnsi="Arial" w:cs="Arial"/>
                <w:color w:val="000000" w:themeColor="text1"/>
                <w:sz w:val="22"/>
                <w:szCs w:val="22"/>
              </w:rPr>
              <w:t>Technical</w:t>
            </w:r>
          </w:p>
        </w:tc>
        <w:tc>
          <w:tcPr>
            <w:tcW w:w="990" w:type="dxa"/>
            <w:vAlign w:val="center"/>
          </w:tcPr>
          <w:p w:rsidR="00797FC9" w:rsidRDefault="00304FF9">
            <w:pPr>
              <w:jc w:val="center"/>
              <w:rPr>
                <w:rFonts w:ascii="Arial" w:hAnsi="Arial" w:cs="Arial"/>
                <w:color w:val="000000"/>
                <w:sz w:val="28"/>
                <w:szCs w:val="28"/>
              </w:rPr>
            </w:pPr>
            <w:r>
              <w:rPr>
                <w:rFonts w:ascii="Arial" w:hAnsi="Arial" w:cs="Arial"/>
                <w:color w:val="000000"/>
                <w:sz w:val="28"/>
                <w:szCs w:val="28"/>
              </w:rPr>
              <w:t>3</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15</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40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55</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3.5</w:t>
            </w:r>
          </w:p>
        </w:tc>
      </w:tr>
      <w:tr w:rsidR="00797FC9">
        <w:tc>
          <w:tcPr>
            <w:tcW w:w="6570" w:type="dxa"/>
            <w:gridSpan w:val="4"/>
            <w:vAlign w:val="center"/>
          </w:tcPr>
          <w:p w:rsidR="00797FC9" w:rsidRDefault="00304FF9">
            <w:pPr>
              <w:jc w:val="center"/>
              <w:rPr>
                <w:rFonts w:ascii="Arial" w:hAnsi="Arial" w:cs="Arial"/>
                <w:color w:val="000000" w:themeColor="text1"/>
              </w:rPr>
            </w:pPr>
            <w:r>
              <w:rPr>
                <w:rFonts w:ascii="Arial" w:hAnsi="Arial" w:cs="Arial"/>
                <w:color w:val="000000" w:themeColor="text1"/>
              </w:rPr>
              <w:t>On Job Training (OJT)</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0</w:t>
            </w:r>
          </w:p>
        </w:tc>
        <w:tc>
          <w:tcPr>
            <w:tcW w:w="720" w:type="dxa"/>
          </w:tcPr>
          <w:p w:rsidR="00797FC9" w:rsidRDefault="00304FF9">
            <w:pPr>
              <w:jc w:val="center"/>
              <w:rPr>
                <w:rFonts w:ascii="Arial" w:hAnsi="Arial" w:cs="Arial"/>
                <w:color w:val="000000"/>
                <w:sz w:val="28"/>
                <w:szCs w:val="28"/>
              </w:rPr>
            </w:pPr>
            <w:r>
              <w:rPr>
                <w:rFonts w:ascii="Arial" w:hAnsi="Arial" w:cs="Arial"/>
                <w:color w:val="000000"/>
                <w:sz w:val="28"/>
                <w:szCs w:val="28"/>
              </w:rPr>
              <w:t>240</w:t>
            </w:r>
          </w:p>
        </w:tc>
        <w:tc>
          <w:tcPr>
            <w:tcW w:w="810" w:type="dxa"/>
          </w:tcPr>
          <w:p w:rsidR="00797FC9" w:rsidRDefault="00304FF9">
            <w:pPr>
              <w:jc w:val="center"/>
              <w:rPr>
                <w:rFonts w:ascii="Arial" w:hAnsi="Arial" w:cs="Arial"/>
                <w:color w:val="000000"/>
                <w:sz w:val="28"/>
                <w:szCs w:val="28"/>
              </w:rPr>
            </w:pPr>
            <w:r>
              <w:rPr>
                <w:rFonts w:ascii="Arial" w:hAnsi="Arial" w:cs="Arial"/>
                <w:color w:val="000000"/>
                <w:sz w:val="28"/>
                <w:szCs w:val="28"/>
              </w:rPr>
              <w:t>240</w:t>
            </w:r>
          </w:p>
        </w:tc>
        <w:tc>
          <w:tcPr>
            <w:tcW w:w="900" w:type="dxa"/>
          </w:tcPr>
          <w:p w:rsidR="00797FC9" w:rsidRDefault="00304FF9">
            <w:pPr>
              <w:jc w:val="center"/>
              <w:rPr>
                <w:rFonts w:ascii="Arial" w:hAnsi="Arial" w:cs="Arial"/>
                <w:color w:val="000000"/>
                <w:sz w:val="28"/>
                <w:szCs w:val="28"/>
              </w:rPr>
            </w:pPr>
            <w:r>
              <w:rPr>
                <w:rFonts w:ascii="Arial" w:hAnsi="Arial" w:cs="Arial"/>
                <w:color w:val="000000"/>
                <w:sz w:val="28"/>
                <w:szCs w:val="28"/>
              </w:rPr>
              <w:t>6</w:t>
            </w:r>
          </w:p>
        </w:tc>
      </w:tr>
      <w:tr w:rsidR="00797FC9">
        <w:tc>
          <w:tcPr>
            <w:tcW w:w="6570" w:type="dxa"/>
            <w:gridSpan w:val="4"/>
            <w:vAlign w:val="center"/>
          </w:tcPr>
          <w:p w:rsidR="00797FC9" w:rsidRDefault="00304FF9">
            <w:pPr>
              <w:jc w:val="center"/>
              <w:rPr>
                <w:rFonts w:ascii="Arial" w:hAnsi="Arial" w:cs="Arial"/>
                <w:color w:val="000000" w:themeColor="text1"/>
              </w:rPr>
            </w:pPr>
            <w:r>
              <w:rPr>
                <w:rFonts w:ascii="Arial" w:hAnsi="Arial" w:cs="Arial"/>
                <w:b/>
                <w:bCs/>
                <w:color w:val="000000" w:themeColor="text1"/>
                <w:szCs w:val="22"/>
              </w:rPr>
              <w:t>Total</w:t>
            </w:r>
          </w:p>
        </w:tc>
        <w:tc>
          <w:tcPr>
            <w:tcW w:w="900" w:type="dxa"/>
          </w:tcPr>
          <w:p w:rsidR="00797FC9" w:rsidRDefault="00304FF9">
            <w:pPr>
              <w:jc w:val="center"/>
              <w:rPr>
                <w:rFonts w:ascii="Arial" w:hAnsi="Arial" w:cs="Arial"/>
                <w:b/>
                <w:color w:val="000000"/>
                <w:sz w:val="28"/>
                <w:szCs w:val="28"/>
              </w:rPr>
            </w:pPr>
            <w:r>
              <w:rPr>
                <w:rFonts w:ascii="Arial" w:hAnsi="Arial" w:cs="Arial"/>
                <w:b/>
                <w:color w:val="000000"/>
                <w:sz w:val="28"/>
                <w:szCs w:val="28"/>
              </w:rPr>
              <w:t>96</w:t>
            </w:r>
          </w:p>
        </w:tc>
        <w:tc>
          <w:tcPr>
            <w:tcW w:w="720" w:type="dxa"/>
          </w:tcPr>
          <w:p w:rsidR="00797FC9" w:rsidRDefault="00304FF9">
            <w:pPr>
              <w:jc w:val="center"/>
              <w:rPr>
                <w:rFonts w:ascii="Arial" w:hAnsi="Arial" w:cs="Arial"/>
                <w:b/>
                <w:color w:val="000000"/>
                <w:sz w:val="28"/>
                <w:szCs w:val="28"/>
              </w:rPr>
            </w:pPr>
            <w:r>
              <w:rPr>
                <w:rFonts w:ascii="Arial" w:hAnsi="Arial" w:cs="Arial"/>
                <w:b/>
                <w:color w:val="000000"/>
                <w:sz w:val="28"/>
                <w:szCs w:val="28"/>
              </w:rPr>
              <w:t>528</w:t>
            </w:r>
          </w:p>
        </w:tc>
        <w:tc>
          <w:tcPr>
            <w:tcW w:w="810" w:type="dxa"/>
          </w:tcPr>
          <w:p w:rsidR="00797FC9" w:rsidRDefault="00304FF9">
            <w:pPr>
              <w:jc w:val="center"/>
              <w:rPr>
                <w:rFonts w:ascii="Arial" w:hAnsi="Arial" w:cs="Arial"/>
                <w:b/>
                <w:color w:val="000000"/>
                <w:sz w:val="28"/>
                <w:szCs w:val="28"/>
              </w:rPr>
            </w:pPr>
            <w:r>
              <w:rPr>
                <w:rFonts w:ascii="Arial" w:hAnsi="Arial" w:cs="Arial"/>
                <w:b/>
                <w:color w:val="000000"/>
                <w:sz w:val="28"/>
                <w:szCs w:val="28"/>
              </w:rPr>
              <w:t>624</w:t>
            </w:r>
          </w:p>
        </w:tc>
        <w:tc>
          <w:tcPr>
            <w:tcW w:w="900" w:type="dxa"/>
          </w:tcPr>
          <w:p w:rsidR="00797FC9" w:rsidRDefault="00304FF9">
            <w:pPr>
              <w:jc w:val="center"/>
              <w:rPr>
                <w:rFonts w:ascii="Arial" w:hAnsi="Arial" w:cs="Arial"/>
                <w:b/>
                <w:color w:val="000000"/>
                <w:sz w:val="28"/>
                <w:szCs w:val="28"/>
              </w:rPr>
            </w:pPr>
            <w:r>
              <w:rPr>
                <w:rFonts w:ascii="Arial" w:hAnsi="Arial" w:cs="Arial"/>
                <w:b/>
                <w:color w:val="000000"/>
                <w:sz w:val="28"/>
                <w:szCs w:val="28"/>
              </w:rPr>
              <w:t>30</w:t>
            </w:r>
          </w:p>
        </w:tc>
      </w:tr>
    </w:tbl>
    <w:p w:rsidR="00797FC9" w:rsidRDefault="00797FC9">
      <w:pPr>
        <w:jc w:val="center"/>
        <w:rPr>
          <w:rFonts w:ascii="Arial" w:eastAsia="Arial" w:hAnsi="Arial" w:cs="Arial"/>
          <w:b/>
          <w:color w:val="000000" w:themeColor="text1"/>
          <w:lang w:val="pt-BR"/>
        </w:rPr>
      </w:pPr>
    </w:p>
    <w:p w:rsidR="00797FC9" w:rsidRDefault="00304FF9">
      <w:pPr>
        <w:rPr>
          <w:rFonts w:ascii="Arial" w:eastAsia="Arial" w:hAnsi="Arial" w:cs="Arial"/>
          <w:b/>
          <w:color w:val="000000" w:themeColor="text1"/>
          <w:sz w:val="21"/>
          <w:szCs w:val="21"/>
          <w:lang w:val="pt-BR"/>
        </w:rPr>
      </w:pPr>
      <w:r>
        <w:rPr>
          <w:rFonts w:ascii="Arial" w:eastAsia="Arial" w:hAnsi="Arial" w:cs="Arial"/>
          <w:b/>
          <w:color w:val="000000" w:themeColor="text1"/>
          <w:lang w:val="pt-BR"/>
        </w:rPr>
        <w:t xml:space="preserve">      </w:t>
      </w:r>
      <w:r>
        <w:rPr>
          <w:rFonts w:ascii="Arial" w:eastAsia="Arial" w:hAnsi="Arial" w:cs="Arial"/>
          <w:b/>
          <w:color w:val="000000" w:themeColor="text1"/>
          <w:sz w:val="21"/>
          <w:szCs w:val="21"/>
          <w:lang w:val="pt-BR"/>
        </w:rPr>
        <w:t xml:space="preserve"> </w:t>
      </w:r>
      <w:r>
        <w:rPr>
          <w:rFonts w:ascii="Arial" w:eastAsia="Arial" w:hAnsi="Arial" w:cs="Arial"/>
          <w:b/>
          <w:color w:val="000000" w:themeColor="text1"/>
          <w:sz w:val="21"/>
          <w:szCs w:val="21"/>
          <w:lang w:val="pt-BR"/>
        </w:rPr>
        <w:br w:type="page"/>
      </w:r>
    </w:p>
    <w:p w:rsidR="00797FC9" w:rsidRDefault="00304FF9">
      <w:pPr>
        <w:pStyle w:val="Heading1"/>
        <w:numPr>
          <w:ilvl w:val="0"/>
          <w:numId w:val="1"/>
        </w:numPr>
        <w:tabs>
          <w:tab w:val="left" w:pos="9770"/>
        </w:tabs>
        <w:spacing w:before="0"/>
        <w:ind w:left="450"/>
        <w:rPr>
          <w:rFonts w:ascii="Arial" w:eastAsia="Arial" w:hAnsi="Arial" w:cs="Arial"/>
          <w:b/>
          <w:color w:val="000000" w:themeColor="text1"/>
          <w:sz w:val="21"/>
          <w:szCs w:val="21"/>
          <w:lang w:val="pt-BR"/>
        </w:rPr>
      </w:pPr>
      <w:bookmarkStart w:id="15" w:name="_Toc221352880"/>
      <w:r>
        <w:rPr>
          <w:rFonts w:ascii="Arial" w:hAnsi="Arial" w:cs="Arial"/>
          <w:b/>
          <w:bCs/>
          <w:color w:val="000000" w:themeColor="text1"/>
          <w:sz w:val="24"/>
          <w:szCs w:val="24"/>
        </w:rPr>
        <w:lastRenderedPageBreak/>
        <w:t xml:space="preserve">Detail of </w:t>
      </w:r>
      <w:bookmarkStart w:id="16" w:name="_Toc173533453"/>
      <w:r w:rsidR="0092319E">
        <w:rPr>
          <w:rFonts w:ascii="Arial" w:hAnsi="Arial" w:cs="Arial"/>
          <w:b/>
          <w:bCs/>
          <w:color w:val="000000" w:themeColor="text1"/>
          <w:sz w:val="24"/>
          <w:szCs w:val="24"/>
        </w:rPr>
        <w:t>Competency Standards</w:t>
      </w:r>
      <w:bookmarkEnd w:id="15"/>
    </w:p>
    <w:p w:rsidR="00797FC9" w:rsidRDefault="00FE63A5">
      <w:pPr>
        <w:pStyle w:val="Heading2"/>
        <w:numPr>
          <w:ilvl w:val="0"/>
          <w:numId w:val="4"/>
        </w:numPr>
        <w:tabs>
          <w:tab w:val="left" w:pos="900"/>
        </w:tabs>
        <w:ind w:left="900" w:hanging="450"/>
        <w:rPr>
          <w:rFonts w:eastAsia="Arial"/>
          <w:b/>
          <w:color w:val="000000" w:themeColor="text1"/>
          <w:sz w:val="24"/>
          <w:szCs w:val="24"/>
          <w:lang w:val="pt-BR"/>
        </w:rPr>
      </w:pPr>
      <w:bookmarkStart w:id="17" w:name="_Toc221352881"/>
      <w:r>
        <w:rPr>
          <w:rFonts w:ascii="Arial" w:hAnsi="Arial" w:cs="Arial"/>
          <w:b/>
          <w:color w:val="000000" w:themeColor="text1"/>
          <w:sz w:val="24"/>
          <w:szCs w:val="24"/>
        </w:rPr>
        <w:t xml:space="preserve">0716MSA1901 </w:t>
      </w:r>
      <w:r w:rsidR="00304FF9" w:rsidRPr="00C41116">
        <w:rPr>
          <w:rFonts w:asciiTheme="minorBidi" w:eastAsia="Arial" w:hAnsiTheme="minorBidi" w:cstheme="minorBidi"/>
          <w:b/>
          <w:color w:val="000000" w:themeColor="text1"/>
          <w:sz w:val="24"/>
          <w:szCs w:val="24"/>
          <w:lang w:val="pt-BR"/>
        </w:rPr>
        <w:t>Demonstrate Communication Skills</w:t>
      </w:r>
      <w:bookmarkEnd w:id="16"/>
      <w:bookmarkEnd w:id="17"/>
    </w:p>
    <w:p w:rsidR="00797FC9" w:rsidRDefault="00797FC9">
      <w:pPr>
        <w:rPr>
          <w:rFonts w:ascii="Arial" w:eastAsia="Arial" w:hAnsi="Arial" w:cs="Arial"/>
          <w:b/>
          <w:color w:val="000000" w:themeColor="text1"/>
          <w:sz w:val="21"/>
          <w:szCs w:val="21"/>
          <w:lang w:val="pt-BR"/>
        </w:rPr>
      </w:pPr>
    </w:p>
    <w:p w:rsidR="00797FC9" w:rsidRDefault="00304FF9">
      <w:pPr>
        <w:jc w:val="both"/>
        <w:rPr>
          <w:rFonts w:ascii="Arial" w:hAnsi="Arial" w:cs="Arial"/>
          <w:b/>
          <w:bCs/>
          <w:color w:val="000000" w:themeColor="text1"/>
        </w:rPr>
      </w:pPr>
      <w:bookmarkStart w:id="18" w:name="_Hlk173269758"/>
      <w:r>
        <w:rPr>
          <w:rFonts w:ascii="Arial" w:hAnsi="Arial" w:cs="Arial"/>
          <w:b/>
          <w:bCs/>
          <w:color w:val="000000" w:themeColor="text1"/>
        </w:rPr>
        <w:t xml:space="preserve">Overview: </w:t>
      </w:r>
      <w:bookmarkEnd w:id="18"/>
    </w:p>
    <w:p w:rsidR="00797FC9" w:rsidRDefault="00304FF9">
      <w:pPr>
        <w:ind w:firstLine="720"/>
        <w:jc w:val="both"/>
        <w:rPr>
          <w:rFonts w:ascii="Arial" w:hAnsi="Arial" w:cs="Arial"/>
        </w:rPr>
      </w:pPr>
      <w:r>
        <w:rPr>
          <w:rFonts w:ascii="Arial" w:hAnsi="Arial" w:cs="Arial"/>
          <w:sz w:val="22"/>
          <w:szCs w:val="22"/>
        </w:rPr>
        <w:t xml:space="preserve">This competency standard develops the knowledge and skills required to </w:t>
      </w:r>
      <w:r>
        <w:rPr>
          <w:rFonts w:ascii="Arial" w:hAnsi="Arial" w:cs="Arial"/>
        </w:rPr>
        <w:t>apply</w:t>
      </w:r>
      <w:r>
        <w:rPr>
          <w:rFonts w:ascii="Arial" w:hAnsi="Arial" w:cs="Arial"/>
          <w:spacing w:val="-64"/>
        </w:rPr>
        <w:t xml:space="preserve"> </w:t>
      </w:r>
      <w:r>
        <w:rPr>
          <w:rFonts w:ascii="Arial" w:hAnsi="Arial" w:cs="Arial"/>
        </w:rPr>
        <w:t>communication skills at workplace in accordance with the organization guidelines and</w:t>
      </w:r>
      <w:r>
        <w:rPr>
          <w:rFonts w:ascii="Arial" w:hAnsi="Arial" w:cs="Arial"/>
          <w:spacing w:val="1"/>
        </w:rPr>
        <w:t xml:space="preserve"> </w:t>
      </w:r>
      <w:r>
        <w:rPr>
          <w:rFonts w:ascii="Arial" w:hAnsi="Arial" w:cs="Arial"/>
        </w:rPr>
        <w:t>procedures.</w:t>
      </w:r>
      <w:r>
        <w:rPr>
          <w:rFonts w:ascii="Arial" w:hAnsi="Arial" w:cs="Arial"/>
          <w:spacing w:val="-2"/>
        </w:rPr>
        <w:t xml:space="preserve"> </w:t>
      </w:r>
      <w:r>
        <w:rPr>
          <w:rFonts w:ascii="Arial" w:hAnsi="Arial" w:cs="Arial"/>
        </w:rPr>
        <w:t>You</w:t>
      </w:r>
      <w:r>
        <w:rPr>
          <w:rFonts w:ascii="Arial" w:hAnsi="Arial" w:cs="Arial"/>
          <w:spacing w:val="-4"/>
        </w:rPr>
        <w:t xml:space="preserve"> </w:t>
      </w:r>
      <w:r>
        <w:rPr>
          <w:rFonts w:ascii="Arial" w:hAnsi="Arial" w:cs="Arial"/>
        </w:rPr>
        <w:t>are</w:t>
      </w:r>
      <w:r>
        <w:rPr>
          <w:rFonts w:ascii="Arial" w:hAnsi="Arial" w:cs="Arial"/>
          <w:spacing w:val="-6"/>
        </w:rPr>
        <w:t xml:space="preserve"> </w:t>
      </w:r>
      <w:r>
        <w:rPr>
          <w:rFonts w:ascii="Arial" w:hAnsi="Arial" w:cs="Arial"/>
        </w:rPr>
        <w:t>expected</w:t>
      </w:r>
      <w:r>
        <w:rPr>
          <w:rFonts w:ascii="Arial" w:hAnsi="Arial" w:cs="Arial"/>
          <w:spacing w:val="-5"/>
        </w:rPr>
        <w:t xml:space="preserve"> </w:t>
      </w:r>
      <w:r>
        <w:rPr>
          <w:rFonts w:ascii="Arial" w:hAnsi="Arial" w:cs="Arial"/>
        </w:rPr>
        <w:t>to</w:t>
      </w:r>
      <w:r>
        <w:rPr>
          <w:rFonts w:ascii="Arial" w:hAnsi="Arial" w:cs="Arial"/>
          <w:spacing w:val="-10"/>
        </w:rPr>
        <w:t xml:space="preserve"> </w:t>
      </w:r>
      <w:r>
        <w:rPr>
          <w:rFonts w:ascii="Arial" w:hAnsi="Arial" w:cs="Arial"/>
        </w:rPr>
        <w:t>work</w:t>
      </w:r>
      <w:r>
        <w:rPr>
          <w:rFonts w:ascii="Arial" w:hAnsi="Arial" w:cs="Arial"/>
          <w:spacing w:val="-12"/>
        </w:rPr>
        <w:t xml:space="preserve"> </w:t>
      </w:r>
      <w:r>
        <w:rPr>
          <w:rFonts w:ascii="Arial" w:hAnsi="Arial" w:cs="Arial"/>
        </w:rPr>
        <w:t>in</w:t>
      </w:r>
      <w:r>
        <w:rPr>
          <w:rFonts w:ascii="Arial" w:hAnsi="Arial" w:cs="Arial"/>
          <w:spacing w:val="-13"/>
        </w:rPr>
        <w:t xml:space="preserve"> </w:t>
      </w:r>
      <w:r>
        <w:rPr>
          <w:rFonts w:ascii="Arial" w:hAnsi="Arial" w:cs="Arial"/>
        </w:rPr>
        <w:t>a</w:t>
      </w:r>
      <w:r>
        <w:rPr>
          <w:rFonts w:ascii="Arial" w:hAnsi="Arial" w:cs="Arial"/>
          <w:spacing w:val="-12"/>
        </w:rPr>
        <w:t xml:space="preserve"> </w:t>
      </w:r>
      <w:r>
        <w:rPr>
          <w:rFonts w:ascii="Arial" w:hAnsi="Arial" w:cs="Arial"/>
        </w:rPr>
        <w:t>team</w:t>
      </w:r>
      <w:r>
        <w:rPr>
          <w:rFonts w:ascii="Arial" w:hAnsi="Arial" w:cs="Arial"/>
          <w:spacing w:val="-12"/>
        </w:rPr>
        <w:t xml:space="preserve"> </w:t>
      </w:r>
      <w:r>
        <w:rPr>
          <w:rFonts w:ascii="Arial" w:hAnsi="Arial" w:cs="Arial"/>
        </w:rPr>
        <w:t>to</w:t>
      </w:r>
      <w:r>
        <w:rPr>
          <w:rFonts w:ascii="Arial" w:hAnsi="Arial" w:cs="Arial"/>
          <w:spacing w:val="-13"/>
        </w:rPr>
        <w:t xml:space="preserve"> </w:t>
      </w:r>
      <w:r>
        <w:rPr>
          <w:rFonts w:ascii="Arial" w:hAnsi="Arial" w:cs="Arial"/>
        </w:rPr>
        <w:t>achieve</w:t>
      </w:r>
      <w:r>
        <w:rPr>
          <w:rFonts w:ascii="Arial" w:hAnsi="Arial" w:cs="Arial"/>
          <w:spacing w:val="-11"/>
        </w:rPr>
        <w:t xml:space="preserve"> </w:t>
      </w:r>
      <w:r>
        <w:rPr>
          <w:rFonts w:ascii="Arial" w:hAnsi="Arial" w:cs="Arial"/>
        </w:rPr>
        <w:t>common</w:t>
      </w:r>
      <w:r>
        <w:rPr>
          <w:rFonts w:ascii="Arial" w:hAnsi="Arial" w:cs="Arial"/>
          <w:spacing w:val="-14"/>
        </w:rPr>
        <w:t xml:space="preserve"> </w:t>
      </w:r>
      <w:r>
        <w:rPr>
          <w:rFonts w:ascii="Arial" w:hAnsi="Arial" w:cs="Arial"/>
        </w:rPr>
        <w:t>organizational</w:t>
      </w:r>
      <w:r>
        <w:rPr>
          <w:rFonts w:ascii="Arial" w:hAnsi="Arial" w:cs="Arial"/>
          <w:spacing w:val="-12"/>
        </w:rPr>
        <w:t xml:space="preserve"> </w:t>
      </w:r>
      <w:r>
        <w:rPr>
          <w:rFonts w:ascii="Arial" w:hAnsi="Arial" w:cs="Arial"/>
        </w:rPr>
        <w:t>goals</w:t>
      </w:r>
      <w:r>
        <w:rPr>
          <w:rFonts w:ascii="Arial" w:hAnsi="Arial" w:cs="Arial"/>
          <w:spacing w:val="-64"/>
        </w:rPr>
        <w:t xml:space="preserve"> </w:t>
      </w:r>
      <w:r>
        <w:rPr>
          <w:rFonts w:ascii="Arial" w:hAnsi="Arial" w:cs="Arial"/>
        </w:rPr>
        <w:t>and avoid conflicts. This competency standard would also enable you to use basic</w:t>
      </w:r>
      <w:r>
        <w:rPr>
          <w:rFonts w:ascii="Arial" w:hAnsi="Arial" w:cs="Arial"/>
          <w:spacing w:val="1"/>
        </w:rPr>
        <w:t xml:space="preserve"> </w:t>
      </w:r>
      <w:r>
        <w:rPr>
          <w:rFonts w:ascii="Arial" w:hAnsi="Arial" w:cs="Arial"/>
        </w:rPr>
        <w:t>computer</w:t>
      </w:r>
      <w:r>
        <w:rPr>
          <w:rFonts w:ascii="Arial" w:hAnsi="Arial" w:cs="Arial"/>
          <w:spacing w:val="-1"/>
        </w:rPr>
        <w:t xml:space="preserve"> </w:t>
      </w:r>
      <w:r>
        <w:rPr>
          <w:rFonts w:ascii="Arial" w:hAnsi="Arial" w:cs="Arial"/>
        </w:rPr>
        <w:t>skills</w:t>
      </w:r>
      <w:r>
        <w:rPr>
          <w:rFonts w:ascii="Arial" w:hAnsi="Arial" w:cs="Arial"/>
          <w:spacing w:val="-1"/>
        </w:rPr>
        <w:t xml:space="preserve"> </w:t>
      </w:r>
      <w:r>
        <w:rPr>
          <w:rFonts w:ascii="Arial" w:hAnsi="Arial" w:cs="Arial"/>
        </w:rPr>
        <w:t>to</w:t>
      </w:r>
      <w:r>
        <w:rPr>
          <w:rFonts w:ascii="Arial" w:hAnsi="Arial" w:cs="Arial"/>
          <w:spacing w:val="-1"/>
        </w:rPr>
        <w:t xml:space="preserve"> </w:t>
      </w:r>
      <w:r>
        <w:rPr>
          <w:rFonts w:ascii="Arial" w:hAnsi="Arial" w:cs="Arial"/>
        </w:rPr>
        <w:t>communicate</w:t>
      </w:r>
      <w:r>
        <w:rPr>
          <w:rFonts w:ascii="Arial" w:hAnsi="Arial" w:cs="Arial"/>
          <w:spacing w:val="-2"/>
        </w:rPr>
        <w:t xml:space="preserve"> </w:t>
      </w:r>
      <w:r>
        <w:rPr>
          <w:rFonts w:ascii="Arial" w:hAnsi="Arial" w:cs="Arial"/>
        </w:rPr>
        <w:t>effectively</w:t>
      </w:r>
      <w:r>
        <w:rPr>
          <w:rFonts w:ascii="Arial" w:hAnsi="Arial" w:cs="Arial"/>
          <w:spacing w:val="-4"/>
        </w:rPr>
        <w:t xml:space="preserve"> </w:t>
      </w:r>
      <w:r>
        <w:rPr>
          <w:rFonts w:ascii="Arial" w:hAnsi="Arial" w:cs="Arial"/>
        </w:rPr>
        <w:t>and</w:t>
      </w:r>
      <w:r>
        <w:rPr>
          <w:rFonts w:ascii="Arial" w:hAnsi="Arial" w:cs="Arial"/>
          <w:spacing w:val="-1"/>
        </w:rPr>
        <w:t xml:space="preserve"> </w:t>
      </w:r>
      <w:r>
        <w:rPr>
          <w:rFonts w:ascii="Arial" w:hAnsi="Arial" w:cs="Arial"/>
        </w:rPr>
        <w:t>prepare</w:t>
      </w:r>
      <w:r>
        <w:rPr>
          <w:rFonts w:ascii="Arial" w:hAnsi="Arial" w:cs="Arial"/>
          <w:spacing w:val="-1"/>
        </w:rPr>
        <w:t xml:space="preserve"> </w:t>
      </w:r>
      <w:r>
        <w:rPr>
          <w:rFonts w:ascii="Arial" w:hAnsi="Arial" w:cs="Arial"/>
        </w:rPr>
        <w:t>work related</w:t>
      </w:r>
      <w:r>
        <w:rPr>
          <w:rFonts w:ascii="Arial" w:hAnsi="Arial" w:cs="Arial"/>
          <w:spacing w:val="-3"/>
        </w:rPr>
        <w:t xml:space="preserve"> </w:t>
      </w:r>
      <w:r w:rsidR="00FE63A5">
        <w:rPr>
          <w:rFonts w:ascii="Arial" w:hAnsi="Arial" w:cs="Arial"/>
        </w:rPr>
        <w:t>documents.</w:t>
      </w:r>
      <w:r w:rsidR="00FE63A5">
        <w:rPr>
          <w:rFonts w:ascii="Arial" w:hAnsi="Arial" w:cs="Arial"/>
          <w:sz w:val="22"/>
          <w:szCs w:val="22"/>
        </w:rPr>
        <w:t xml:space="preserve"> After</w:t>
      </w:r>
      <w:r>
        <w:rPr>
          <w:rFonts w:ascii="Arial" w:hAnsi="Arial" w:cs="Arial"/>
          <w:sz w:val="22"/>
          <w:szCs w:val="22"/>
        </w:rPr>
        <w:t xml:space="preserve"> completing this competency standard, the student/Trainee will be able to perform all the tasks (CU1 to C5) in accordance with the essence of the Competency-Based Training &amp; Assessment System.</w:t>
      </w:r>
    </w:p>
    <w:p w:rsidR="00797FC9" w:rsidRDefault="00797FC9">
      <w:pPr>
        <w:pStyle w:val="BodyText"/>
        <w:rPr>
          <w:rFonts w:ascii="Arial" w:hAnsi="Arial" w:cs="Arial"/>
          <w:color w:val="000000" w:themeColor="text1"/>
        </w:rPr>
      </w:pPr>
    </w:p>
    <w:tbl>
      <w:tblPr>
        <w:tblStyle w:val="TableGrid"/>
        <w:tblW w:w="0" w:type="auto"/>
        <w:tblLook w:val="04A0" w:firstRow="1" w:lastRow="0" w:firstColumn="1" w:lastColumn="0" w:noHBand="0" w:noVBand="1"/>
      </w:tblPr>
      <w:tblGrid>
        <w:gridCol w:w="3371"/>
        <w:gridCol w:w="6450"/>
      </w:tblGrid>
      <w:tr w:rsidR="00797FC9">
        <w:trPr>
          <w:tblHeader/>
        </w:trPr>
        <w:tc>
          <w:tcPr>
            <w:tcW w:w="3371" w:type="dxa"/>
            <w:shd w:val="clear" w:color="auto" w:fill="D9D9D9" w:themeFill="background1" w:themeFillShade="D9"/>
          </w:tcPr>
          <w:p w:rsidR="00797FC9" w:rsidRDefault="00304FF9">
            <w:pPr>
              <w:pStyle w:val="BodyText"/>
              <w:spacing w:before="120" w:after="120"/>
              <w:jc w:val="center"/>
              <w:rPr>
                <w:rFonts w:ascii="Arial" w:hAnsi="Arial" w:cs="Arial"/>
                <w:b/>
                <w:bCs/>
                <w:color w:val="000000" w:themeColor="text1"/>
              </w:rPr>
            </w:pPr>
            <w:r>
              <w:rPr>
                <w:rFonts w:ascii="Arial" w:hAnsi="Arial" w:cs="Arial"/>
                <w:b/>
                <w:bCs/>
                <w:color w:val="000000" w:themeColor="text1"/>
              </w:rPr>
              <w:t>Competency Unit</w:t>
            </w:r>
          </w:p>
        </w:tc>
        <w:tc>
          <w:tcPr>
            <w:tcW w:w="6450" w:type="dxa"/>
            <w:shd w:val="clear" w:color="auto" w:fill="D9D9D9" w:themeFill="background1" w:themeFillShade="D9"/>
          </w:tcPr>
          <w:p w:rsidR="00797FC9" w:rsidRDefault="00304FF9">
            <w:pPr>
              <w:pStyle w:val="BodyText"/>
              <w:spacing w:before="120" w:after="120"/>
              <w:jc w:val="center"/>
              <w:rPr>
                <w:rFonts w:ascii="Arial" w:hAnsi="Arial" w:cs="Arial"/>
                <w:b/>
                <w:bCs/>
                <w:color w:val="000000" w:themeColor="text1"/>
              </w:rPr>
            </w:pPr>
            <w:r>
              <w:rPr>
                <w:rFonts w:ascii="Arial" w:hAnsi="Arial" w:cs="Arial"/>
                <w:b/>
                <w:bCs/>
                <w:color w:val="000000" w:themeColor="text1"/>
              </w:rPr>
              <w:t>Performance Criteria</w:t>
            </w:r>
          </w:p>
        </w:tc>
      </w:tr>
      <w:tr w:rsidR="00797FC9">
        <w:tc>
          <w:tcPr>
            <w:tcW w:w="3371" w:type="dxa"/>
            <w:vAlign w:val="center"/>
          </w:tcPr>
          <w:p w:rsidR="00797FC9" w:rsidRDefault="00304FF9">
            <w:pPr>
              <w:pStyle w:val="ListParagraph"/>
              <w:numPr>
                <w:ilvl w:val="0"/>
                <w:numId w:val="5"/>
              </w:numPr>
              <w:tabs>
                <w:tab w:val="left" w:pos="600"/>
              </w:tabs>
              <w:spacing w:before="1"/>
              <w:ind w:left="630" w:hanging="630"/>
              <w:rPr>
                <w:rFonts w:ascii="Arial" w:hAnsi="Arial" w:cs="Arial"/>
                <w:b/>
                <w:color w:val="000000" w:themeColor="text1"/>
              </w:rPr>
            </w:pPr>
            <w:r>
              <w:rPr>
                <w:rFonts w:ascii="Arial" w:hAnsi="Arial" w:cs="Arial"/>
                <w:b/>
                <w:color w:val="000000" w:themeColor="text1"/>
              </w:rPr>
              <w:t>Work</w:t>
            </w:r>
            <w:r>
              <w:rPr>
                <w:rFonts w:ascii="Arial" w:hAnsi="Arial" w:cs="Arial"/>
                <w:b/>
                <w:color w:val="000000" w:themeColor="text1"/>
                <w:spacing w:val="-2"/>
              </w:rPr>
              <w:t xml:space="preserve"> </w:t>
            </w:r>
            <w:r>
              <w:rPr>
                <w:rFonts w:ascii="Arial" w:hAnsi="Arial" w:cs="Arial"/>
                <w:b/>
                <w:color w:val="000000" w:themeColor="text1"/>
              </w:rPr>
              <w:t>in Team</w:t>
            </w:r>
          </w:p>
        </w:tc>
        <w:tc>
          <w:tcPr>
            <w:tcW w:w="6450" w:type="dxa"/>
          </w:tcPr>
          <w:p w:rsidR="00797FC9" w:rsidRDefault="00304FF9">
            <w:pPr>
              <w:pStyle w:val="ListParagraph"/>
              <w:numPr>
                <w:ilvl w:val="0"/>
                <w:numId w:val="6"/>
              </w:numPr>
              <w:ind w:left="436" w:right="402" w:hanging="450"/>
              <w:rPr>
                <w:rFonts w:ascii="Arial" w:hAnsi="Arial" w:cs="Arial"/>
                <w:color w:val="000000" w:themeColor="text1"/>
              </w:rPr>
            </w:pPr>
            <w:r>
              <w:rPr>
                <w:rFonts w:ascii="Arial" w:hAnsi="Arial" w:cs="Arial"/>
                <w:color w:val="000000" w:themeColor="text1"/>
              </w:rPr>
              <w:t>Treat</w:t>
            </w:r>
            <w:r>
              <w:rPr>
                <w:rFonts w:ascii="Arial" w:hAnsi="Arial" w:cs="Arial"/>
                <w:color w:val="000000" w:themeColor="text1"/>
                <w:spacing w:val="1"/>
              </w:rPr>
              <w:t xml:space="preserve"> </w:t>
            </w:r>
            <w:r>
              <w:rPr>
                <w:rFonts w:ascii="Arial" w:hAnsi="Arial" w:cs="Arial"/>
                <w:color w:val="000000" w:themeColor="text1"/>
              </w:rPr>
              <w:t>team</w:t>
            </w:r>
            <w:r>
              <w:rPr>
                <w:rFonts w:ascii="Arial" w:hAnsi="Arial" w:cs="Arial"/>
                <w:color w:val="000000" w:themeColor="text1"/>
                <w:spacing w:val="1"/>
              </w:rPr>
              <w:t xml:space="preserve"> </w:t>
            </w:r>
            <w:r>
              <w:rPr>
                <w:rFonts w:ascii="Arial" w:hAnsi="Arial" w:cs="Arial"/>
                <w:color w:val="000000" w:themeColor="text1"/>
              </w:rPr>
              <w:t>members</w:t>
            </w:r>
            <w:r>
              <w:rPr>
                <w:rFonts w:ascii="Arial" w:hAnsi="Arial" w:cs="Arial"/>
                <w:color w:val="000000" w:themeColor="text1"/>
                <w:spacing w:val="1"/>
              </w:rPr>
              <w:t xml:space="preserve"> </w:t>
            </w:r>
            <w:r>
              <w:rPr>
                <w:rFonts w:ascii="Arial" w:hAnsi="Arial" w:cs="Arial"/>
                <w:color w:val="000000" w:themeColor="text1"/>
              </w:rPr>
              <w:t>with</w:t>
            </w:r>
            <w:r>
              <w:rPr>
                <w:rFonts w:ascii="Arial" w:hAnsi="Arial" w:cs="Arial"/>
                <w:color w:val="000000" w:themeColor="text1"/>
                <w:spacing w:val="1"/>
              </w:rPr>
              <w:t xml:space="preserve"> </w:t>
            </w:r>
            <w:r>
              <w:rPr>
                <w:rFonts w:ascii="Arial" w:hAnsi="Arial" w:cs="Arial"/>
                <w:color w:val="000000" w:themeColor="text1"/>
              </w:rPr>
              <w:t>respect</w:t>
            </w:r>
            <w:r>
              <w:rPr>
                <w:rFonts w:ascii="Arial" w:hAnsi="Arial" w:cs="Arial"/>
                <w:color w:val="000000" w:themeColor="text1"/>
                <w:spacing w:val="1"/>
              </w:rPr>
              <w:t xml:space="preserve"> </w:t>
            </w:r>
            <w:r>
              <w:rPr>
                <w:rFonts w:ascii="Arial" w:hAnsi="Arial" w:cs="Arial"/>
                <w:color w:val="000000" w:themeColor="text1"/>
              </w:rPr>
              <w:t>and</w:t>
            </w:r>
            <w:r>
              <w:rPr>
                <w:rFonts w:ascii="Arial" w:hAnsi="Arial" w:cs="Arial"/>
                <w:color w:val="000000" w:themeColor="text1"/>
                <w:spacing w:val="1"/>
              </w:rPr>
              <w:t xml:space="preserve"> </w:t>
            </w:r>
            <w:r>
              <w:rPr>
                <w:rFonts w:ascii="Arial" w:hAnsi="Arial" w:cs="Arial"/>
                <w:color w:val="000000" w:themeColor="text1"/>
              </w:rPr>
              <w:t>maintain</w:t>
            </w:r>
            <w:r>
              <w:rPr>
                <w:rFonts w:ascii="Arial" w:hAnsi="Arial" w:cs="Arial"/>
                <w:color w:val="000000" w:themeColor="text1"/>
                <w:spacing w:val="1"/>
              </w:rPr>
              <w:t xml:space="preserve"> </w:t>
            </w:r>
            <w:r>
              <w:rPr>
                <w:rFonts w:ascii="Arial" w:hAnsi="Arial" w:cs="Arial"/>
                <w:color w:val="000000" w:themeColor="text1"/>
              </w:rPr>
              <w:t>positive</w:t>
            </w:r>
            <w:r>
              <w:rPr>
                <w:rFonts w:ascii="Arial" w:hAnsi="Arial" w:cs="Arial"/>
                <w:color w:val="000000" w:themeColor="text1"/>
                <w:spacing w:val="1"/>
              </w:rPr>
              <w:t xml:space="preserve"> </w:t>
            </w:r>
            <w:r>
              <w:rPr>
                <w:rFonts w:ascii="Arial" w:hAnsi="Arial" w:cs="Arial"/>
                <w:color w:val="000000" w:themeColor="text1"/>
              </w:rPr>
              <w:t>relationship</w:t>
            </w:r>
            <w:r>
              <w:rPr>
                <w:rFonts w:ascii="Arial" w:hAnsi="Arial" w:cs="Arial"/>
                <w:color w:val="000000" w:themeColor="text1"/>
                <w:spacing w:val="1"/>
              </w:rPr>
              <w:t xml:space="preserve"> </w:t>
            </w:r>
            <w:r>
              <w:rPr>
                <w:rFonts w:ascii="Arial" w:hAnsi="Arial" w:cs="Arial"/>
                <w:color w:val="000000" w:themeColor="text1"/>
              </w:rPr>
              <w:t>to</w:t>
            </w:r>
            <w:r>
              <w:rPr>
                <w:rFonts w:ascii="Arial" w:hAnsi="Arial" w:cs="Arial"/>
                <w:color w:val="000000" w:themeColor="text1"/>
                <w:spacing w:val="1"/>
              </w:rPr>
              <w:t xml:space="preserve"> </w:t>
            </w:r>
            <w:r>
              <w:rPr>
                <w:rFonts w:ascii="Arial" w:hAnsi="Arial" w:cs="Arial"/>
                <w:color w:val="000000" w:themeColor="text1"/>
              </w:rPr>
              <w:t>achieve</w:t>
            </w:r>
            <w:r>
              <w:rPr>
                <w:rFonts w:ascii="Arial" w:hAnsi="Arial" w:cs="Arial"/>
                <w:color w:val="000000" w:themeColor="text1"/>
                <w:spacing w:val="1"/>
              </w:rPr>
              <w:t xml:space="preserve"> </w:t>
            </w:r>
            <w:r>
              <w:rPr>
                <w:rFonts w:ascii="Arial" w:hAnsi="Arial" w:cs="Arial"/>
                <w:color w:val="000000" w:themeColor="text1"/>
              </w:rPr>
              <w:t>common</w:t>
            </w:r>
            <w:r>
              <w:rPr>
                <w:rFonts w:ascii="Arial" w:hAnsi="Arial" w:cs="Arial"/>
                <w:color w:val="000000" w:themeColor="text1"/>
                <w:spacing w:val="1"/>
              </w:rPr>
              <w:t xml:space="preserve"> </w:t>
            </w:r>
            <w:r>
              <w:rPr>
                <w:rFonts w:ascii="Arial" w:hAnsi="Arial" w:cs="Arial"/>
                <w:color w:val="000000" w:themeColor="text1"/>
              </w:rPr>
              <w:t>organizational</w:t>
            </w:r>
            <w:r>
              <w:rPr>
                <w:rFonts w:ascii="Arial" w:hAnsi="Arial" w:cs="Arial"/>
                <w:color w:val="000000" w:themeColor="text1"/>
                <w:spacing w:val="-1"/>
              </w:rPr>
              <w:t xml:space="preserve"> </w:t>
            </w:r>
            <w:r>
              <w:rPr>
                <w:rFonts w:ascii="Arial" w:hAnsi="Arial" w:cs="Arial"/>
                <w:color w:val="000000" w:themeColor="text1"/>
              </w:rPr>
              <w:t>goals.</w:t>
            </w:r>
          </w:p>
          <w:p w:rsidR="00797FC9" w:rsidRDefault="00304FF9">
            <w:pPr>
              <w:pStyle w:val="ListParagraph"/>
              <w:numPr>
                <w:ilvl w:val="0"/>
                <w:numId w:val="6"/>
              </w:numPr>
              <w:spacing w:before="2"/>
              <w:ind w:left="436" w:right="407" w:hanging="450"/>
              <w:rPr>
                <w:rFonts w:ascii="Arial" w:hAnsi="Arial" w:cs="Arial"/>
                <w:color w:val="000000" w:themeColor="text1"/>
              </w:rPr>
            </w:pPr>
            <w:r>
              <w:rPr>
                <w:rFonts w:ascii="Arial" w:hAnsi="Arial" w:cs="Arial"/>
                <w:color w:val="000000" w:themeColor="text1"/>
              </w:rPr>
              <w:t>Listen to instructions carefully and fully comply with</w:t>
            </w:r>
            <w:r>
              <w:rPr>
                <w:rFonts w:ascii="Arial" w:hAnsi="Arial" w:cs="Arial"/>
                <w:color w:val="000000" w:themeColor="text1"/>
                <w:spacing w:val="1"/>
              </w:rPr>
              <w:t xml:space="preserve"> </w:t>
            </w:r>
            <w:r>
              <w:rPr>
                <w:rFonts w:ascii="Arial" w:hAnsi="Arial" w:cs="Arial"/>
                <w:color w:val="000000" w:themeColor="text1"/>
              </w:rPr>
              <w:t>them</w:t>
            </w:r>
          </w:p>
          <w:p w:rsidR="00797FC9" w:rsidRDefault="00304FF9">
            <w:pPr>
              <w:pStyle w:val="ListParagraph"/>
              <w:numPr>
                <w:ilvl w:val="0"/>
                <w:numId w:val="6"/>
              </w:numPr>
              <w:ind w:left="436" w:right="408" w:hanging="450"/>
              <w:rPr>
                <w:rFonts w:ascii="Arial" w:hAnsi="Arial" w:cs="Arial"/>
                <w:color w:val="000000" w:themeColor="text1"/>
              </w:rPr>
            </w:pPr>
            <w:r>
              <w:rPr>
                <w:rFonts w:ascii="Arial" w:hAnsi="Arial" w:cs="Arial"/>
                <w:color w:val="000000" w:themeColor="text1"/>
              </w:rPr>
              <w:t>Provide work related information to team members</w:t>
            </w:r>
            <w:r>
              <w:rPr>
                <w:rFonts w:ascii="Arial" w:hAnsi="Arial" w:cs="Arial"/>
                <w:color w:val="000000" w:themeColor="text1"/>
                <w:spacing w:val="1"/>
              </w:rPr>
              <w:t xml:space="preserve"> </w:t>
            </w:r>
            <w:r>
              <w:rPr>
                <w:rFonts w:ascii="Arial" w:hAnsi="Arial" w:cs="Arial"/>
                <w:color w:val="000000" w:themeColor="text1"/>
              </w:rPr>
              <w:t>and</w:t>
            </w:r>
            <w:r>
              <w:rPr>
                <w:rFonts w:ascii="Arial" w:hAnsi="Arial" w:cs="Arial"/>
                <w:color w:val="000000" w:themeColor="text1"/>
                <w:spacing w:val="1"/>
              </w:rPr>
              <w:t xml:space="preserve"> </w:t>
            </w:r>
            <w:r>
              <w:rPr>
                <w:rFonts w:ascii="Arial" w:hAnsi="Arial" w:cs="Arial"/>
                <w:color w:val="000000" w:themeColor="text1"/>
              </w:rPr>
              <w:t>identify</w:t>
            </w:r>
            <w:r>
              <w:rPr>
                <w:rFonts w:ascii="Arial" w:hAnsi="Arial" w:cs="Arial"/>
                <w:color w:val="000000" w:themeColor="text1"/>
                <w:spacing w:val="1"/>
              </w:rPr>
              <w:t xml:space="preserve"> </w:t>
            </w:r>
            <w:r>
              <w:rPr>
                <w:rFonts w:ascii="Arial" w:hAnsi="Arial" w:cs="Arial"/>
                <w:color w:val="000000" w:themeColor="text1"/>
              </w:rPr>
              <w:t>interrelated</w:t>
            </w:r>
            <w:r>
              <w:rPr>
                <w:rFonts w:ascii="Arial" w:hAnsi="Arial" w:cs="Arial"/>
                <w:color w:val="000000" w:themeColor="text1"/>
                <w:spacing w:val="1"/>
              </w:rPr>
              <w:t xml:space="preserve"> </w:t>
            </w:r>
            <w:r>
              <w:rPr>
                <w:rFonts w:ascii="Arial" w:hAnsi="Arial" w:cs="Arial"/>
                <w:color w:val="000000" w:themeColor="text1"/>
              </w:rPr>
              <w:t>work</w:t>
            </w:r>
            <w:r>
              <w:rPr>
                <w:rFonts w:ascii="Arial" w:hAnsi="Arial" w:cs="Arial"/>
                <w:color w:val="000000" w:themeColor="text1"/>
                <w:spacing w:val="1"/>
              </w:rPr>
              <w:t xml:space="preserve"> </w:t>
            </w:r>
            <w:r>
              <w:rPr>
                <w:rFonts w:ascii="Arial" w:hAnsi="Arial" w:cs="Arial"/>
                <w:color w:val="000000" w:themeColor="text1"/>
              </w:rPr>
              <w:t>activities</w:t>
            </w:r>
            <w:r>
              <w:rPr>
                <w:rFonts w:ascii="Arial" w:hAnsi="Arial" w:cs="Arial"/>
                <w:color w:val="000000" w:themeColor="text1"/>
                <w:spacing w:val="1"/>
              </w:rPr>
              <w:t xml:space="preserve"> </w:t>
            </w:r>
            <w:r>
              <w:rPr>
                <w:rFonts w:ascii="Arial" w:hAnsi="Arial" w:cs="Arial"/>
                <w:color w:val="000000" w:themeColor="text1"/>
              </w:rPr>
              <w:t>to</w:t>
            </w:r>
            <w:r>
              <w:rPr>
                <w:rFonts w:ascii="Arial" w:hAnsi="Arial" w:cs="Arial"/>
                <w:color w:val="000000" w:themeColor="text1"/>
                <w:spacing w:val="1"/>
              </w:rPr>
              <w:t xml:space="preserve"> </w:t>
            </w:r>
            <w:r>
              <w:rPr>
                <w:rFonts w:ascii="Arial" w:hAnsi="Arial" w:cs="Arial"/>
                <w:color w:val="000000" w:themeColor="text1"/>
              </w:rPr>
              <w:t>avoid</w:t>
            </w:r>
            <w:r>
              <w:rPr>
                <w:rFonts w:ascii="Arial" w:hAnsi="Arial" w:cs="Arial"/>
                <w:color w:val="000000" w:themeColor="text1"/>
                <w:spacing w:val="1"/>
              </w:rPr>
              <w:t xml:space="preserve"> </w:t>
            </w:r>
            <w:r>
              <w:rPr>
                <w:rFonts w:ascii="Arial" w:hAnsi="Arial" w:cs="Arial"/>
                <w:color w:val="000000" w:themeColor="text1"/>
              </w:rPr>
              <w:t>confusion</w:t>
            </w:r>
          </w:p>
          <w:p w:rsidR="00797FC9" w:rsidRDefault="00304FF9">
            <w:pPr>
              <w:pStyle w:val="ListParagraph"/>
              <w:numPr>
                <w:ilvl w:val="0"/>
                <w:numId w:val="6"/>
              </w:numPr>
              <w:ind w:left="436" w:right="410" w:hanging="450"/>
              <w:rPr>
                <w:rFonts w:ascii="Arial" w:hAnsi="Arial" w:cs="Arial"/>
                <w:color w:val="000000" w:themeColor="text1"/>
              </w:rPr>
            </w:pPr>
            <w:r>
              <w:rPr>
                <w:rFonts w:ascii="Arial" w:hAnsi="Arial" w:cs="Arial"/>
                <w:color w:val="000000" w:themeColor="text1"/>
              </w:rPr>
              <w:t>Adopt</w:t>
            </w:r>
            <w:r>
              <w:rPr>
                <w:rFonts w:ascii="Arial" w:hAnsi="Arial" w:cs="Arial"/>
                <w:color w:val="000000" w:themeColor="text1"/>
                <w:spacing w:val="1"/>
              </w:rPr>
              <w:t xml:space="preserve"> </w:t>
            </w:r>
            <w:r>
              <w:rPr>
                <w:rFonts w:ascii="Arial" w:hAnsi="Arial" w:cs="Arial"/>
                <w:color w:val="000000" w:themeColor="text1"/>
              </w:rPr>
              <w:t>communication</w:t>
            </w:r>
            <w:r>
              <w:rPr>
                <w:rFonts w:ascii="Arial" w:hAnsi="Arial" w:cs="Arial"/>
                <w:color w:val="000000" w:themeColor="text1"/>
                <w:spacing w:val="1"/>
              </w:rPr>
              <w:t xml:space="preserve"> </w:t>
            </w:r>
            <w:r>
              <w:rPr>
                <w:rFonts w:ascii="Arial" w:hAnsi="Arial" w:cs="Arial"/>
                <w:color w:val="000000" w:themeColor="text1"/>
              </w:rPr>
              <w:t>skills</w:t>
            </w:r>
            <w:r>
              <w:rPr>
                <w:rFonts w:ascii="Arial" w:hAnsi="Arial" w:cs="Arial"/>
                <w:color w:val="000000" w:themeColor="text1"/>
                <w:spacing w:val="1"/>
              </w:rPr>
              <w:t xml:space="preserve"> </w:t>
            </w:r>
            <w:r>
              <w:rPr>
                <w:rFonts w:ascii="Arial" w:hAnsi="Arial" w:cs="Arial"/>
                <w:color w:val="000000" w:themeColor="text1"/>
              </w:rPr>
              <w:t>appropriate</w:t>
            </w:r>
            <w:r>
              <w:rPr>
                <w:rFonts w:ascii="Arial" w:hAnsi="Arial" w:cs="Arial"/>
                <w:color w:val="000000" w:themeColor="text1"/>
                <w:spacing w:val="1"/>
              </w:rPr>
              <w:t xml:space="preserve"> </w:t>
            </w:r>
            <w:r>
              <w:rPr>
                <w:rFonts w:ascii="Arial" w:hAnsi="Arial" w:cs="Arial"/>
                <w:color w:val="000000" w:themeColor="text1"/>
              </w:rPr>
              <w:t>to</w:t>
            </w:r>
            <w:r>
              <w:rPr>
                <w:rFonts w:ascii="Arial" w:hAnsi="Arial" w:cs="Arial"/>
                <w:color w:val="000000" w:themeColor="text1"/>
                <w:spacing w:val="1"/>
              </w:rPr>
              <w:t xml:space="preserve"> </w:t>
            </w:r>
            <w:r>
              <w:rPr>
                <w:rFonts w:ascii="Arial" w:hAnsi="Arial" w:cs="Arial"/>
                <w:color w:val="000000" w:themeColor="text1"/>
              </w:rPr>
              <w:t>work</w:t>
            </w:r>
            <w:r>
              <w:rPr>
                <w:rFonts w:ascii="Arial" w:hAnsi="Arial" w:cs="Arial"/>
                <w:color w:val="000000" w:themeColor="text1"/>
                <w:spacing w:val="1"/>
              </w:rPr>
              <w:t xml:space="preserve"> </w:t>
            </w:r>
            <w:r>
              <w:rPr>
                <w:rFonts w:ascii="Arial" w:hAnsi="Arial" w:cs="Arial"/>
                <w:color w:val="000000" w:themeColor="text1"/>
              </w:rPr>
              <w:t>activities</w:t>
            </w:r>
            <w:r>
              <w:rPr>
                <w:rFonts w:ascii="Arial" w:hAnsi="Arial" w:cs="Arial"/>
                <w:color w:val="000000" w:themeColor="text1"/>
                <w:spacing w:val="-1"/>
              </w:rPr>
              <w:t xml:space="preserve"> </w:t>
            </w:r>
            <w:r>
              <w:rPr>
                <w:rFonts w:ascii="Arial" w:hAnsi="Arial" w:cs="Arial"/>
                <w:color w:val="000000" w:themeColor="text1"/>
              </w:rPr>
              <w:t>and company</w:t>
            </w:r>
            <w:r>
              <w:rPr>
                <w:rFonts w:ascii="Arial" w:hAnsi="Arial" w:cs="Arial"/>
                <w:color w:val="000000" w:themeColor="text1"/>
                <w:spacing w:val="-2"/>
              </w:rPr>
              <w:t xml:space="preserve"> </w:t>
            </w:r>
            <w:r>
              <w:rPr>
                <w:rFonts w:ascii="Arial" w:hAnsi="Arial" w:cs="Arial"/>
                <w:color w:val="000000" w:themeColor="text1"/>
              </w:rPr>
              <w:t>procedures</w:t>
            </w:r>
          </w:p>
          <w:p w:rsidR="00797FC9" w:rsidRDefault="00304FF9">
            <w:pPr>
              <w:pStyle w:val="ListParagraph"/>
              <w:numPr>
                <w:ilvl w:val="0"/>
                <w:numId w:val="6"/>
              </w:numPr>
              <w:ind w:left="436" w:right="407" w:hanging="450"/>
              <w:rPr>
                <w:rFonts w:ascii="Arial" w:hAnsi="Arial" w:cs="Arial"/>
                <w:color w:val="000000" w:themeColor="text1"/>
              </w:rPr>
            </w:pPr>
            <w:r>
              <w:rPr>
                <w:rFonts w:ascii="Arial" w:hAnsi="Arial" w:cs="Arial"/>
                <w:color w:val="000000" w:themeColor="text1"/>
              </w:rPr>
              <w:t>Identify</w:t>
            </w:r>
            <w:r>
              <w:rPr>
                <w:rFonts w:ascii="Arial" w:hAnsi="Arial" w:cs="Arial"/>
                <w:color w:val="000000" w:themeColor="text1"/>
                <w:spacing w:val="1"/>
              </w:rPr>
              <w:t xml:space="preserve"> </w:t>
            </w:r>
            <w:r>
              <w:rPr>
                <w:rFonts w:ascii="Arial" w:hAnsi="Arial" w:cs="Arial"/>
                <w:color w:val="000000" w:themeColor="text1"/>
              </w:rPr>
              <w:t>problems</w:t>
            </w:r>
            <w:r>
              <w:rPr>
                <w:rFonts w:ascii="Arial" w:hAnsi="Arial" w:cs="Arial"/>
                <w:color w:val="000000" w:themeColor="text1"/>
                <w:spacing w:val="1"/>
              </w:rPr>
              <w:t xml:space="preserve"> </w:t>
            </w:r>
            <w:r>
              <w:rPr>
                <w:rFonts w:ascii="Arial" w:hAnsi="Arial" w:cs="Arial"/>
                <w:color w:val="000000" w:themeColor="text1"/>
              </w:rPr>
              <w:t>and</w:t>
            </w:r>
            <w:r>
              <w:rPr>
                <w:rFonts w:ascii="Arial" w:hAnsi="Arial" w:cs="Arial"/>
                <w:color w:val="000000" w:themeColor="text1"/>
                <w:spacing w:val="1"/>
              </w:rPr>
              <w:t xml:space="preserve"> </w:t>
            </w:r>
            <w:r>
              <w:rPr>
                <w:rFonts w:ascii="Arial" w:hAnsi="Arial" w:cs="Arial"/>
                <w:color w:val="000000" w:themeColor="text1"/>
              </w:rPr>
              <w:t>resolve</w:t>
            </w:r>
            <w:r>
              <w:rPr>
                <w:rFonts w:ascii="Arial" w:hAnsi="Arial" w:cs="Arial"/>
                <w:color w:val="000000" w:themeColor="text1"/>
                <w:spacing w:val="1"/>
              </w:rPr>
              <w:t xml:space="preserve"> </w:t>
            </w:r>
            <w:r>
              <w:rPr>
                <w:rFonts w:ascii="Arial" w:hAnsi="Arial" w:cs="Arial"/>
                <w:color w:val="000000" w:themeColor="text1"/>
              </w:rPr>
              <w:t>them</w:t>
            </w:r>
            <w:r>
              <w:rPr>
                <w:rFonts w:ascii="Arial" w:hAnsi="Arial" w:cs="Arial"/>
                <w:color w:val="000000" w:themeColor="text1"/>
                <w:spacing w:val="62"/>
              </w:rPr>
              <w:t xml:space="preserve"> </w:t>
            </w:r>
            <w:r>
              <w:rPr>
                <w:rFonts w:ascii="Arial" w:hAnsi="Arial" w:cs="Arial"/>
                <w:color w:val="000000" w:themeColor="text1"/>
              </w:rPr>
              <w:t>through</w:t>
            </w:r>
            <w:r>
              <w:rPr>
                <w:rFonts w:ascii="Arial" w:hAnsi="Arial" w:cs="Arial"/>
                <w:color w:val="000000" w:themeColor="text1"/>
                <w:spacing w:val="1"/>
              </w:rPr>
              <w:t xml:space="preserve"> </w:t>
            </w:r>
            <w:r>
              <w:rPr>
                <w:rFonts w:ascii="Arial" w:hAnsi="Arial" w:cs="Arial"/>
                <w:color w:val="000000" w:themeColor="text1"/>
              </w:rPr>
              <w:t>discussion</w:t>
            </w:r>
            <w:r>
              <w:rPr>
                <w:rFonts w:ascii="Arial" w:hAnsi="Arial" w:cs="Arial"/>
                <w:color w:val="000000" w:themeColor="text1"/>
                <w:spacing w:val="-1"/>
              </w:rPr>
              <w:t xml:space="preserve"> </w:t>
            </w:r>
            <w:r>
              <w:rPr>
                <w:rFonts w:ascii="Arial" w:hAnsi="Arial" w:cs="Arial"/>
                <w:color w:val="000000" w:themeColor="text1"/>
              </w:rPr>
              <w:t>and</w:t>
            </w:r>
            <w:r>
              <w:rPr>
                <w:rFonts w:ascii="Arial" w:hAnsi="Arial" w:cs="Arial"/>
                <w:color w:val="000000" w:themeColor="text1"/>
                <w:spacing w:val="-2"/>
              </w:rPr>
              <w:t xml:space="preserve"> </w:t>
            </w:r>
            <w:r>
              <w:rPr>
                <w:rFonts w:ascii="Arial" w:hAnsi="Arial" w:cs="Arial"/>
                <w:color w:val="000000" w:themeColor="text1"/>
              </w:rPr>
              <w:t>mutual agreement</w:t>
            </w:r>
          </w:p>
        </w:tc>
      </w:tr>
      <w:tr w:rsidR="00797FC9">
        <w:tc>
          <w:tcPr>
            <w:tcW w:w="3371" w:type="dxa"/>
            <w:vAlign w:val="center"/>
          </w:tcPr>
          <w:p w:rsidR="00797FC9" w:rsidRDefault="00304FF9">
            <w:pPr>
              <w:pStyle w:val="ListParagraph"/>
              <w:numPr>
                <w:ilvl w:val="0"/>
                <w:numId w:val="5"/>
              </w:numPr>
              <w:tabs>
                <w:tab w:val="left" w:pos="600"/>
              </w:tabs>
              <w:spacing w:before="1"/>
              <w:ind w:left="630" w:hanging="630"/>
              <w:rPr>
                <w:rFonts w:ascii="Arial" w:hAnsi="Arial" w:cs="Arial"/>
                <w:b/>
                <w:color w:val="000000" w:themeColor="text1"/>
              </w:rPr>
            </w:pPr>
            <w:r>
              <w:rPr>
                <w:rFonts w:ascii="Arial" w:hAnsi="Arial" w:cs="Arial"/>
                <w:b/>
                <w:color w:val="000000" w:themeColor="text1"/>
              </w:rPr>
              <w:t>Deal with Clients</w:t>
            </w:r>
          </w:p>
        </w:tc>
        <w:tc>
          <w:tcPr>
            <w:tcW w:w="6450" w:type="dxa"/>
          </w:tcPr>
          <w:p w:rsidR="00797FC9" w:rsidRDefault="00304FF9">
            <w:pPr>
              <w:pStyle w:val="ListParagraph"/>
              <w:numPr>
                <w:ilvl w:val="0"/>
                <w:numId w:val="7"/>
              </w:numPr>
              <w:ind w:left="436" w:right="402" w:hanging="436"/>
              <w:rPr>
                <w:rFonts w:ascii="Arial" w:hAnsi="Arial" w:cs="Arial"/>
                <w:color w:val="000000" w:themeColor="text1"/>
              </w:rPr>
            </w:pPr>
            <w:r>
              <w:rPr>
                <w:rFonts w:ascii="Arial" w:hAnsi="Arial" w:cs="Arial"/>
                <w:color w:val="000000" w:themeColor="text1"/>
              </w:rPr>
              <w:t>Collect and confirm work requirements from clients using appropriate communication procedures</w:t>
            </w:r>
          </w:p>
          <w:p w:rsidR="00797FC9" w:rsidRDefault="00304FF9">
            <w:pPr>
              <w:pStyle w:val="ListParagraph"/>
              <w:numPr>
                <w:ilvl w:val="0"/>
                <w:numId w:val="7"/>
              </w:numPr>
              <w:ind w:left="436" w:right="402" w:hanging="436"/>
              <w:rPr>
                <w:rFonts w:ascii="Arial" w:hAnsi="Arial" w:cs="Arial"/>
                <w:color w:val="000000" w:themeColor="text1"/>
              </w:rPr>
            </w:pPr>
            <w:r>
              <w:rPr>
                <w:rFonts w:ascii="Arial" w:hAnsi="Arial" w:cs="Arial"/>
                <w:color w:val="000000" w:themeColor="text1"/>
              </w:rPr>
              <w:t>Provide clear information to clients about work requirements including costs and time needed to accomplish the task</w:t>
            </w:r>
          </w:p>
          <w:p w:rsidR="00797FC9" w:rsidRDefault="00304FF9">
            <w:pPr>
              <w:pStyle w:val="ListParagraph"/>
              <w:numPr>
                <w:ilvl w:val="0"/>
                <w:numId w:val="7"/>
              </w:numPr>
              <w:ind w:left="436" w:right="402" w:hanging="436"/>
              <w:rPr>
                <w:rFonts w:ascii="Arial" w:hAnsi="Arial" w:cs="Arial"/>
                <w:color w:val="000000" w:themeColor="text1"/>
              </w:rPr>
            </w:pPr>
            <w:r>
              <w:rPr>
                <w:rFonts w:ascii="Arial" w:hAnsi="Arial" w:cs="Arial"/>
                <w:color w:val="000000" w:themeColor="text1"/>
              </w:rPr>
              <w:t>Negotiate with clients regarding wages, time, labor requirements etc.</w:t>
            </w:r>
          </w:p>
        </w:tc>
      </w:tr>
      <w:tr w:rsidR="00797FC9">
        <w:tc>
          <w:tcPr>
            <w:tcW w:w="3371" w:type="dxa"/>
            <w:vAlign w:val="center"/>
          </w:tcPr>
          <w:p w:rsidR="00797FC9" w:rsidRDefault="00304FF9">
            <w:pPr>
              <w:pStyle w:val="ListParagraph"/>
              <w:numPr>
                <w:ilvl w:val="0"/>
                <w:numId w:val="5"/>
              </w:numPr>
              <w:tabs>
                <w:tab w:val="left" w:pos="600"/>
              </w:tabs>
              <w:spacing w:before="1"/>
              <w:ind w:left="630" w:hanging="630"/>
              <w:rPr>
                <w:rFonts w:ascii="Arial" w:hAnsi="Arial" w:cs="Arial"/>
                <w:b/>
                <w:color w:val="000000" w:themeColor="text1"/>
              </w:rPr>
            </w:pPr>
            <w:r>
              <w:rPr>
                <w:rFonts w:ascii="Arial" w:hAnsi="Arial" w:cs="Arial"/>
                <w:b/>
                <w:color w:val="000000" w:themeColor="text1"/>
              </w:rPr>
              <w:t>Demonstrate Basic IT Skills</w:t>
            </w:r>
          </w:p>
        </w:tc>
        <w:tc>
          <w:tcPr>
            <w:tcW w:w="6450" w:type="dxa"/>
          </w:tcPr>
          <w:p w:rsidR="00797FC9" w:rsidRDefault="00304FF9">
            <w:pPr>
              <w:pStyle w:val="ListParagraph"/>
              <w:numPr>
                <w:ilvl w:val="0"/>
                <w:numId w:val="8"/>
              </w:numPr>
              <w:ind w:left="436" w:right="402" w:hanging="450"/>
              <w:rPr>
                <w:rFonts w:ascii="Arial" w:hAnsi="Arial" w:cs="Arial"/>
                <w:color w:val="000000" w:themeColor="text1"/>
              </w:rPr>
            </w:pPr>
            <w:r>
              <w:rPr>
                <w:rFonts w:ascii="Arial" w:hAnsi="Arial" w:cs="Arial"/>
                <w:color w:val="000000" w:themeColor="text1"/>
              </w:rPr>
              <w:t>Create folders and files and learn major commands of operating system/windows</w:t>
            </w:r>
          </w:p>
          <w:p w:rsidR="00797FC9" w:rsidRDefault="00304FF9">
            <w:pPr>
              <w:pStyle w:val="ListParagraph"/>
              <w:numPr>
                <w:ilvl w:val="0"/>
                <w:numId w:val="8"/>
              </w:numPr>
              <w:ind w:left="436" w:right="402" w:hanging="450"/>
              <w:rPr>
                <w:rFonts w:ascii="Arial" w:hAnsi="Arial" w:cs="Arial"/>
                <w:color w:val="000000" w:themeColor="text1"/>
              </w:rPr>
            </w:pPr>
            <w:r>
              <w:rPr>
                <w:rFonts w:ascii="Arial" w:hAnsi="Arial" w:cs="Arial"/>
                <w:color w:val="000000" w:themeColor="text1"/>
              </w:rPr>
              <w:t>Type text and use major commands such as printing, editing, creating tables, header, footer, footnotes, table of contents and page number</w:t>
            </w:r>
          </w:p>
          <w:p w:rsidR="00797FC9" w:rsidRDefault="00304FF9">
            <w:pPr>
              <w:pStyle w:val="ListParagraph"/>
              <w:numPr>
                <w:ilvl w:val="0"/>
                <w:numId w:val="8"/>
              </w:numPr>
              <w:ind w:left="436" w:right="402" w:hanging="450"/>
              <w:rPr>
                <w:rFonts w:ascii="Arial" w:hAnsi="Arial" w:cs="Arial"/>
                <w:color w:val="000000" w:themeColor="text1"/>
              </w:rPr>
            </w:pPr>
            <w:r>
              <w:rPr>
                <w:rFonts w:ascii="Arial" w:hAnsi="Arial" w:cs="Arial"/>
                <w:color w:val="000000" w:themeColor="text1"/>
              </w:rPr>
              <w:t>Make the document as per work specifications and client requirements</w:t>
            </w:r>
          </w:p>
          <w:p w:rsidR="00797FC9" w:rsidRDefault="00304FF9">
            <w:pPr>
              <w:pStyle w:val="ListParagraph"/>
              <w:numPr>
                <w:ilvl w:val="0"/>
                <w:numId w:val="8"/>
              </w:numPr>
              <w:ind w:left="436" w:right="31" w:hanging="450"/>
              <w:rPr>
                <w:rFonts w:ascii="Arial" w:hAnsi="Arial" w:cs="Arial"/>
                <w:color w:val="000000" w:themeColor="text1"/>
              </w:rPr>
            </w:pPr>
            <w:r>
              <w:rPr>
                <w:rFonts w:ascii="Arial" w:hAnsi="Arial" w:cs="Arial"/>
                <w:color w:val="000000" w:themeColor="text1"/>
              </w:rPr>
              <w:t>Generate reports for clients as required using appropriate computer applications</w:t>
            </w:r>
          </w:p>
          <w:p w:rsidR="00797FC9" w:rsidRDefault="00304FF9">
            <w:pPr>
              <w:pStyle w:val="ListParagraph"/>
              <w:numPr>
                <w:ilvl w:val="0"/>
                <w:numId w:val="8"/>
              </w:numPr>
              <w:ind w:left="436" w:hanging="450"/>
              <w:rPr>
                <w:rFonts w:ascii="Arial" w:hAnsi="Arial" w:cs="Arial"/>
                <w:color w:val="000000" w:themeColor="text1"/>
              </w:rPr>
            </w:pPr>
            <w:r>
              <w:rPr>
                <w:rFonts w:ascii="Arial" w:hAnsi="Arial" w:cs="Arial"/>
                <w:color w:val="000000" w:themeColor="text1"/>
              </w:rPr>
              <w:t>Use internet for sending/receiving emails and connecting through social or other media</w:t>
            </w:r>
          </w:p>
        </w:tc>
      </w:tr>
      <w:tr w:rsidR="00797FC9">
        <w:tc>
          <w:tcPr>
            <w:tcW w:w="3371" w:type="dxa"/>
            <w:vAlign w:val="center"/>
          </w:tcPr>
          <w:p w:rsidR="00797FC9" w:rsidRDefault="00304FF9">
            <w:pPr>
              <w:pStyle w:val="ListParagraph"/>
              <w:numPr>
                <w:ilvl w:val="0"/>
                <w:numId w:val="5"/>
              </w:numPr>
              <w:tabs>
                <w:tab w:val="left" w:pos="600"/>
              </w:tabs>
              <w:spacing w:before="1"/>
              <w:ind w:left="630" w:hanging="630"/>
              <w:rPr>
                <w:rFonts w:ascii="Arial" w:hAnsi="Arial" w:cs="Arial"/>
                <w:b/>
                <w:color w:val="000000" w:themeColor="text1"/>
              </w:rPr>
            </w:pPr>
            <w:r>
              <w:rPr>
                <w:rFonts w:ascii="Arial" w:hAnsi="Arial" w:cs="Arial"/>
                <w:b/>
                <w:color w:val="000000" w:themeColor="text1"/>
              </w:rPr>
              <w:t>Develop Basic Functional English</w:t>
            </w:r>
          </w:p>
        </w:tc>
        <w:tc>
          <w:tcPr>
            <w:tcW w:w="6450" w:type="dxa"/>
          </w:tcPr>
          <w:p w:rsidR="00797FC9" w:rsidRDefault="00304FF9">
            <w:pPr>
              <w:pStyle w:val="ListParagraph"/>
              <w:numPr>
                <w:ilvl w:val="0"/>
                <w:numId w:val="9"/>
              </w:numPr>
              <w:ind w:left="436" w:right="402" w:hanging="450"/>
              <w:rPr>
                <w:rFonts w:ascii="Arial" w:hAnsi="Arial" w:cs="Arial"/>
                <w:color w:val="000000" w:themeColor="text1"/>
              </w:rPr>
            </w:pPr>
            <w:r>
              <w:rPr>
                <w:rFonts w:ascii="Arial" w:hAnsi="Arial" w:cs="Arial"/>
                <w:color w:val="000000" w:themeColor="text1"/>
              </w:rPr>
              <w:t>Develop Listening and Comprehension Skills</w:t>
            </w:r>
          </w:p>
          <w:p w:rsidR="00797FC9" w:rsidRDefault="00304FF9">
            <w:pPr>
              <w:pStyle w:val="ListParagraph"/>
              <w:numPr>
                <w:ilvl w:val="0"/>
                <w:numId w:val="9"/>
              </w:numPr>
              <w:ind w:left="436" w:right="31" w:hanging="450"/>
              <w:rPr>
                <w:rFonts w:ascii="Arial" w:hAnsi="Arial" w:cs="Arial"/>
                <w:color w:val="000000" w:themeColor="text1"/>
              </w:rPr>
            </w:pPr>
            <w:r>
              <w:rPr>
                <w:rFonts w:ascii="Arial" w:hAnsi="Arial" w:cs="Arial"/>
                <w:color w:val="000000" w:themeColor="text1"/>
              </w:rPr>
              <w:t>Use common greetings, farewells, and polite expressions correctly.</w:t>
            </w:r>
          </w:p>
          <w:p w:rsidR="00797FC9" w:rsidRDefault="00304FF9">
            <w:pPr>
              <w:pStyle w:val="ListParagraph"/>
              <w:numPr>
                <w:ilvl w:val="0"/>
                <w:numId w:val="9"/>
              </w:numPr>
              <w:ind w:left="436" w:right="402" w:hanging="450"/>
              <w:rPr>
                <w:rFonts w:ascii="Arial" w:hAnsi="Arial" w:cs="Arial"/>
                <w:color w:val="000000" w:themeColor="text1"/>
              </w:rPr>
            </w:pPr>
            <w:r>
              <w:rPr>
                <w:rFonts w:ascii="Arial" w:hAnsi="Arial" w:cs="Arial"/>
                <w:color w:val="000000" w:themeColor="text1"/>
              </w:rPr>
              <w:t>Form simple sentences to express needs, wants, and basic information.</w:t>
            </w:r>
          </w:p>
          <w:p w:rsidR="00797FC9" w:rsidRDefault="00304FF9">
            <w:pPr>
              <w:pStyle w:val="ListParagraph"/>
              <w:numPr>
                <w:ilvl w:val="0"/>
                <w:numId w:val="9"/>
              </w:numPr>
              <w:ind w:left="436" w:right="402" w:hanging="450"/>
              <w:rPr>
                <w:rFonts w:ascii="Arial" w:hAnsi="Arial" w:cs="Arial"/>
                <w:color w:val="000000" w:themeColor="text1"/>
              </w:rPr>
            </w:pPr>
            <w:r>
              <w:rPr>
                <w:rFonts w:ascii="Arial" w:hAnsi="Arial" w:cs="Arial"/>
                <w:color w:val="000000" w:themeColor="text1"/>
              </w:rPr>
              <w:t>Pronounce common words clearly and intelligibly.</w:t>
            </w:r>
          </w:p>
          <w:p w:rsidR="00797FC9" w:rsidRDefault="00304FF9">
            <w:pPr>
              <w:pStyle w:val="ListParagraph"/>
              <w:numPr>
                <w:ilvl w:val="0"/>
                <w:numId w:val="9"/>
              </w:numPr>
              <w:ind w:left="436" w:right="31" w:hanging="450"/>
              <w:rPr>
                <w:rFonts w:ascii="Arial" w:hAnsi="Arial" w:cs="Arial"/>
                <w:color w:val="000000" w:themeColor="text1"/>
              </w:rPr>
            </w:pPr>
            <w:r>
              <w:rPr>
                <w:rFonts w:ascii="Arial" w:hAnsi="Arial" w:cs="Arial"/>
                <w:color w:val="000000" w:themeColor="text1"/>
              </w:rPr>
              <w:t xml:space="preserve">Read and comprehends simple texts such as signs, </w:t>
            </w:r>
            <w:r>
              <w:rPr>
                <w:rFonts w:ascii="Arial" w:hAnsi="Arial" w:cs="Arial"/>
                <w:color w:val="000000" w:themeColor="text1"/>
              </w:rPr>
              <w:lastRenderedPageBreak/>
              <w:t>notices, and short paragraphs.</w:t>
            </w:r>
          </w:p>
          <w:p w:rsidR="00797FC9" w:rsidRDefault="00304FF9">
            <w:pPr>
              <w:pStyle w:val="ListParagraph"/>
              <w:numPr>
                <w:ilvl w:val="0"/>
                <w:numId w:val="9"/>
              </w:numPr>
              <w:ind w:left="436" w:right="31" w:hanging="450"/>
              <w:rPr>
                <w:rFonts w:ascii="Arial" w:hAnsi="Arial" w:cs="Arial"/>
                <w:color w:val="000000" w:themeColor="text1"/>
              </w:rPr>
            </w:pPr>
            <w:r>
              <w:rPr>
                <w:rFonts w:ascii="Arial" w:hAnsi="Arial" w:cs="Arial"/>
                <w:color w:val="000000" w:themeColor="text1"/>
              </w:rPr>
              <w:t>Identify key information and main ideas in basic written materials.</w:t>
            </w:r>
          </w:p>
          <w:p w:rsidR="00797FC9" w:rsidRDefault="00F77713">
            <w:pPr>
              <w:pStyle w:val="ListParagraph"/>
              <w:numPr>
                <w:ilvl w:val="0"/>
                <w:numId w:val="9"/>
              </w:numPr>
              <w:ind w:left="436" w:right="31" w:hanging="450"/>
              <w:rPr>
                <w:rFonts w:ascii="Arial" w:hAnsi="Arial" w:cs="Arial"/>
                <w:color w:val="000000" w:themeColor="text1"/>
              </w:rPr>
            </w:pPr>
            <w:r>
              <w:rPr>
                <w:rFonts w:ascii="Arial" w:hAnsi="Arial" w:cs="Arial"/>
                <w:color w:val="000000" w:themeColor="text1"/>
              </w:rPr>
              <w:t>Construct basic</w:t>
            </w:r>
            <w:r w:rsidR="00304FF9">
              <w:rPr>
                <w:rFonts w:ascii="Arial" w:hAnsi="Arial" w:cs="Arial"/>
                <w:color w:val="000000" w:themeColor="text1"/>
              </w:rPr>
              <w:t xml:space="preserve"> sentences with correct word order and basic grammar and use appropriate vocabulary for everyday topics.</w:t>
            </w:r>
          </w:p>
        </w:tc>
      </w:tr>
      <w:tr w:rsidR="00797FC9">
        <w:tc>
          <w:tcPr>
            <w:tcW w:w="3371" w:type="dxa"/>
            <w:vAlign w:val="center"/>
          </w:tcPr>
          <w:p w:rsidR="00797FC9" w:rsidRDefault="00304FF9">
            <w:pPr>
              <w:pStyle w:val="ListParagraph"/>
              <w:numPr>
                <w:ilvl w:val="0"/>
                <w:numId w:val="5"/>
              </w:numPr>
              <w:tabs>
                <w:tab w:val="left" w:pos="600"/>
              </w:tabs>
              <w:spacing w:before="1"/>
              <w:ind w:left="630" w:hanging="630"/>
              <w:rPr>
                <w:rFonts w:ascii="Arial" w:hAnsi="Arial" w:cs="Arial"/>
                <w:b/>
                <w:bCs/>
                <w:color w:val="000000" w:themeColor="text1"/>
              </w:rPr>
            </w:pPr>
            <w:r>
              <w:rPr>
                <w:rFonts w:ascii="Arial" w:hAnsi="Arial" w:cs="Arial"/>
                <w:b/>
                <w:color w:val="000000" w:themeColor="text1"/>
              </w:rPr>
              <w:lastRenderedPageBreak/>
              <w:t>Create a Job card</w:t>
            </w:r>
          </w:p>
        </w:tc>
        <w:tc>
          <w:tcPr>
            <w:tcW w:w="6450" w:type="dxa"/>
          </w:tcPr>
          <w:p w:rsidR="00797FC9" w:rsidRDefault="00304FF9">
            <w:pPr>
              <w:pStyle w:val="ListParagraph"/>
              <w:numPr>
                <w:ilvl w:val="0"/>
                <w:numId w:val="10"/>
              </w:numPr>
              <w:ind w:left="436" w:right="31" w:hanging="450"/>
              <w:rPr>
                <w:rFonts w:ascii="Arial" w:hAnsi="Arial" w:cs="Arial"/>
                <w:color w:val="000000" w:themeColor="text1"/>
              </w:rPr>
            </w:pPr>
            <w:r>
              <w:rPr>
                <w:rFonts w:ascii="Arial" w:hAnsi="Arial" w:cs="Arial"/>
                <w:color w:val="000000" w:themeColor="text1"/>
              </w:rPr>
              <w:t>Gather essential customer details, including name, contact information, and vehicle identification</w:t>
            </w:r>
          </w:p>
          <w:p w:rsidR="00797FC9" w:rsidRDefault="00304FF9">
            <w:pPr>
              <w:pStyle w:val="ListParagraph"/>
              <w:numPr>
                <w:ilvl w:val="0"/>
                <w:numId w:val="10"/>
              </w:numPr>
              <w:ind w:left="436" w:right="31" w:hanging="450"/>
              <w:rPr>
                <w:rFonts w:ascii="Arial" w:hAnsi="Arial" w:cs="Arial"/>
                <w:color w:val="000000" w:themeColor="text1"/>
              </w:rPr>
            </w:pPr>
            <w:r>
              <w:rPr>
                <w:rFonts w:ascii="Arial" w:hAnsi="Arial" w:cs="Arial"/>
                <w:color w:val="000000" w:themeColor="text1"/>
              </w:rPr>
              <w:t>Record vehicle make, model, year, and VIN (Vehicle Identification Number) accurately.</w:t>
            </w:r>
          </w:p>
          <w:p w:rsidR="00797FC9" w:rsidRDefault="00304FF9">
            <w:pPr>
              <w:pStyle w:val="ListParagraph"/>
              <w:numPr>
                <w:ilvl w:val="0"/>
                <w:numId w:val="10"/>
              </w:numPr>
              <w:ind w:left="436" w:right="31" w:hanging="450"/>
              <w:rPr>
                <w:rFonts w:ascii="Arial" w:hAnsi="Arial" w:cs="Arial"/>
                <w:color w:val="000000" w:themeColor="text1"/>
              </w:rPr>
            </w:pPr>
            <w:r>
              <w:rPr>
                <w:rFonts w:ascii="Arial" w:hAnsi="Arial" w:cs="Arial"/>
              </w:rPr>
              <w:t>Enlist</w:t>
            </w:r>
            <w:r>
              <w:rPr>
                <w:rFonts w:ascii="Arial" w:hAnsi="Arial" w:cs="Arial"/>
                <w:color w:val="FF0000"/>
              </w:rPr>
              <w:t xml:space="preserve"> </w:t>
            </w:r>
            <w:r>
              <w:rPr>
                <w:rFonts w:ascii="Arial" w:hAnsi="Arial" w:cs="Arial"/>
                <w:color w:val="000000" w:themeColor="text1"/>
              </w:rPr>
              <w:t>specific services requested by the customer, including any symptoms or issues reported.</w:t>
            </w:r>
          </w:p>
          <w:p w:rsidR="00797FC9" w:rsidRDefault="00304FF9">
            <w:pPr>
              <w:pStyle w:val="ListParagraph"/>
              <w:numPr>
                <w:ilvl w:val="0"/>
                <w:numId w:val="10"/>
              </w:numPr>
              <w:ind w:left="436" w:right="31" w:hanging="450"/>
              <w:rPr>
                <w:rFonts w:ascii="Arial" w:hAnsi="Arial" w:cs="Arial"/>
                <w:color w:val="000000" w:themeColor="text1"/>
              </w:rPr>
            </w:pPr>
            <w:r>
              <w:rPr>
                <w:rFonts w:ascii="Arial" w:hAnsi="Arial" w:cs="Arial"/>
                <w:color w:val="000000" w:themeColor="text1"/>
              </w:rPr>
              <w:t>Estimate the time required for each service accurately based on industry standards and previous experience.</w:t>
            </w:r>
          </w:p>
          <w:p w:rsidR="00797FC9" w:rsidRDefault="00304FF9">
            <w:pPr>
              <w:pStyle w:val="ListParagraph"/>
              <w:numPr>
                <w:ilvl w:val="0"/>
                <w:numId w:val="10"/>
              </w:numPr>
              <w:ind w:left="436" w:right="31" w:hanging="450"/>
              <w:rPr>
                <w:rFonts w:ascii="Arial" w:hAnsi="Arial" w:cs="Arial"/>
                <w:color w:val="000000" w:themeColor="text1"/>
              </w:rPr>
            </w:pPr>
            <w:r>
              <w:rPr>
                <w:rFonts w:ascii="Arial" w:hAnsi="Arial" w:cs="Arial"/>
                <w:color w:val="000000" w:themeColor="text1"/>
              </w:rPr>
              <w:t>Break down the job into individual tasks and assigns realistic timeframes for each.</w:t>
            </w:r>
          </w:p>
          <w:p w:rsidR="00797FC9" w:rsidRDefault="00304FF9">
            <w:pPr>
              <w:pStyle w:val="ListParagraph"/>
              <w:numPr>
                <w:ilvl w:val="0"/>
                <w:numId w:val="10"/>
              </w:numPr>
              <w:ind w:left="436" w:right="31" w:hanging="450"/>
              <w:rPr>
                <w:rFonts w:ascii="Arial" w:hAnsi="Arial" w:cs="Arial"/>
                <w:color w:val="000000" w:themeColor="text1"/>
              </w:rPr>
            </w:pPr>
            <w:r>
              <w:rPr>
                <w:rFonts w:ascii="Arial" w:hAnsi="Arial" w:cs="Arial"/>
                <w:color w:val="000000" w:themeColor="text1"/>
              </w:rPr>
              <w:t>Identify all parts and materials required for the job based on the service requested.</w:t>
            </w:r>
          </w:p>
          <w:p w:rsidR="00797FC9" w:rsidRDefault="00304FF9">
            <w:pPr>
              <w:pStyle w:val="ListParagraph"/>
              <w:numPr>
                <w:ilvl w:val="0"/>
                <w:numId w:val="10"/>
              </w:numPr>
              <w:ind w:left="436" w:right="31" w:hanging="450"/>
              <w:rPr>
                <w:rFonts w:ascii="Arial" w:hAnsi="Arial" w:cs="Arial"/>
                <w:color w:val="000000" w:themeColor="text1"/>
              </w:rPr>
            </w:pPr>
            <w:r>
              <w:rPr>
                <w:rFonts w:ascii="Arial" w:hAnsi="Arial" w:cs="Arial"/>
                <w:color w:val="000000" w:themeColor="text1"/>
              </w:rPr>
              <w:t>Confirm with the customer any special requests or additional notes before commencing work.</w:t>
            </w:r>
          </w:p>
        </w:tc>
      </w:tr>
    </w:tbl>
    <w:p w:rsidR="00797FC9" w:rsidRDefault="00797FC9">
      <w:pPr>
        <w:pStyle w:val="BodyText"/>
        <w:rPr>
          <w:rFonts w:ascii="Arial" w:hAnsi="Arial" w:cs="Arial"/>
          <w:color w:val="000000" w:themeColor="text1"/>
        </w:rPr>
      </w:pPr>
    </w:p>
    <w:p w:rsidR="00797FC9" w:rsidRDefault="00304FF9">
      <w:pPr>
        <w:rPr>
          <w:rFonts w:ascii="Arial" w:hAnsi="Arial" w:cs="Arial"/>
          <w:b/>
          <w:bCs/>
          <w:color w:val="000000" w:themeColor="text1"/>
        </w:rPr>
      </w:pPr>
      <w:r>
        <w:rPr>
          <w:rFonts w:ascii="Arial" w:hAnsi="Arial" w:cs="Arial"/>
          <w:b/>
          <w:bCs/>
          <w:color w:val="000000" w:themeColor="text1"/>
        </w:rPr>
        <w:t>Knowledge</w:t>
      </w:r>
      <w:r>
        <w:rPr>
          <w:rFonts w:ascii="Arial" w:hAnsi="Arial" w:cs="Arial"/>
          <w:b/>
          <w:bCs/>
          <w:color w:val="000000" w:themeColor="text1"/>
          <w:spacing w:val="-3"/>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Understanding</w:t>
      </w:r>
    </w:p>
    <w:p w:rsidR="00797FC9" w:rsidRDefault="00304FF9">
      <w:pPr>
        <w:pStyle w:val="BodyText"/>
        <w:spacing w:before="239"/>
        <w:ind w:right="65"/>
        <w:rPr>
          <w:rFonts w:ascii="Arial" w:hAnsi="Arial" w:cs="Arial"/>
          <w:color w:val="000000" w:themeColor="text1"/>
        </w:rPr>
      </w:pPr>
      <w:bookmarkStart w:id="19" w:name="_Hlk173340803"/>
      <w:r>
        <w:rPr>
          <w:rFonts w:ascii="Arial" w:hAnsi="Arial" w:cs="Arial"/>
          <w:color w:val="000000" w:themeColor="text1"/>
        </w:rPr>
        <w:t>The candidate must be able to demonstrate underpinning knowledge and understanding</w:t>
      </w:r>
      <w:r>
        <w:rPr>
          <w:rFonts w:ascii="Arial" w:hAnsi="Arial" w:cs="Arial"/>
          <w:color w:val="000000" w:themeColor="text1"/>
          <w:spacing w:val="-65"/>
        </w:rPr>
        <w:t xml:space="preserve"> </w:t>
      </w:r>
      <w:r>
        <w:rPr>
          <w:rFonts w:ascii="Arial" w:hAnsi="Arial" w:cs="Arial"/>
          <w:color w:val="000000" w:themeColor="text1"/>
        </w:rPr>
        <w:t>required to carry out the tasks covered in this competency standard. This includes the</w:t>
      </w:r>
      <w:r>
        <w:rPr>
          <w:rFonts w:ascii="Arial" w:hAnsi="Arial" w:cs="Arial"/>
          <w:color w:val="000000" w:themeColor="text1"/>
          <w:spacing w:val="1"/>
        </w:rPr>
        <w:t xml:space="preserve"> </w:t>
      </w:r>
      <w:r>
        <w:rPr>
          <w:rFonts w:ascii="Arial" w:hAnsi="Arial" w:cs="Arial"/>
          <w:color w:val="000000" w:themeColor="text1"/>
        </w:rPr>
        <w:t>knowledge</w:t>
      </w:r>
      <w:r>
        <w:rPr>
          <w:rFonts w:ascii="Arial" w:hAnsi="Arial" w:cs="Arial"/>
          <w:color w:val="000000" w:themeColor="text1"/>
          <w:spacing w:val="-1"/>
        </w:rPr>
        <w:t xml:space="preserve"> </w:t>
      </w:r>
      <w:r>
        <w:rPr>
          <w:rFonts w:ascii="Arial" w:hAnsi="Arial" w:cs="Arial"/>
          <w:color w:val="000000" w:themeColor="text1"/>
        </w:rPr>
        <w:t>of:</w:t>
      </w:r>
    </w:p>
    <w:bookmarkEnd w:id="19"/>
    <w:p w:rsidR="00797FC9" w:rsidRDefault="00797FC9">
      <w:pPr>
        <w:pStyle w:val="BodyText"/>
        <w:spacing w:before="4"/>
        <w:rPr>
          <w:rFonts w:ascii="Arial" w:hAnsi="Arial" w:cs="Arial"/>
          <w:color w:val="000000" w:themeColor="text1"/>
        </w:rPr>
      </w:pP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Principles</w:t>
      </w:r>
      <w:r>
        <w:rPr>
          <w:rFonts w:ascii="Arial" w:hAnsi="Arial" w:cs="Arial"/>
          <w:color w:val="000000" w:themeColor="text1"/>
          <w:spacing w:val="-3"/>
        </w:rPr>
        <w:t xml:space="preserve"> </w:t>
      </w:r>
      <w:r>
        <w:rPr>
          <w:rFonts w:ascii="Arial" w:hAnsi="Arial" w:cs="Arial"/>
          <w:color w:val="000000" w:themeColor="text1"/>
        </w:rPr>
        <w:t>of</w:t>
      </w:r>
      <w:r>
        <w:rPr>
          <w:rFonts w:ascii="Arial" w:hAnsi="Arial" w:cs="Arial"/>
          <w:color w:val="000000" w:themeColor="text1"/>
          <w:spacing w:val="-2"/>
        </w:rPr>
        <w:t xml:space="preserve"> </w:t>
      </w:r>
      <w:r>
        <w:rPr>
          <w:rFonts w:ascii="Arial" w:hAnsi="Arial" w:cs="Arial"/>
          <w:color w:val="000000" w:themeColor="text1"/>
        </w:rPr>
        <w:t>effective</w:t>
      </w:r>
      <w:r>
        <w:rPr>
          <w:rFonts w:ascii="Arial" w:hAnsi="Arial" w:cs="Arial"/>
          <w:color w:val="000000" w:themeColor="text1"/>
          <w:spacing w:val="-2"/>
        </w:rPr>
        <w:t xml:space="preserve"> </w:t>
      </w:r>
      <w:r>
        <w:rPr>
          <w:rFonts w:ascii="Arial" w:hAnsi="Arial" w:cs="Arial"/>
          <w:color w:val="000000" w:themeColor="text1"/>
        </w:rPr>
        <w:t>and</w:t>
      </w:r>
      <w:r>
        <w:rPr>
          <w:rFonts w:ascii="Arial" w:hAnsi="Arial" w:cs="Arial"/>
          <w:color w:val="000000" w:themeColor="text1"/>
          <w:spacing w:val="-2"/>
        </w:rPr>
        <w:t xml:space="preserve"> </w:t>
      </w:r>
      <w:r>
        <w:rPr>
          <w:rFonts w:ascii="Arial" w:hAnsi="Arial" w:cs="Arial"/>
          <w:color w:val="000000" w:themeColor="text1"/>
        </w:rPr>
        <w:t>interactive</w:t>
      </w:r>
      <w:r>
        <w:rPr>
          <w:rFonts w:ascii="Arial" w:hAnsi="Arial" w:cs="Arial"/>
          <w:color w:val="000000" w:themeColor="text1"/>
          <w:spacing w:val="-3"/>
        </w:rPr>
        <w:t xml:space="preserve"> </w:t>
      </w:r>
      <w:r>
        <w:rPr>
          <w:rFonts w:ascii="Arial" w:hAnsi="Arial" w:cs="Arial"/>
          <w:color w:val="000000" w:themeColor="text1"/>
        </w:rPr>
        <w:t>communication</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7</w:t>
      </w:r>
      <w:r>
        <w:rPr>
          <w:rFonts w:ascii="Arial" w:hAnsi="Arial" w:cs="Arial"/>
          <w:color w:val="000000" w:themeColor="text1"/>
          <w:spacing w:val="-3"/>
        </w:rPr>
        <w:t xml:space="preserve"> </w:t>
      </w:r>
      <w:r>
        <w:rPr>
          <w:rFonts w:ascii="Arial" w:hAnsi="Arial" w:cs="Arial"/>
          <w:color w:val="000000" w:themeColor="text1"/>
        </w:rPr>
        <w:t>C’s</w:t>
      </w:r>
      <w:r>
        <w:rPr>
          <w:rFonts w:ascii="Arial" w:hAnsi="Arial" w:cs="Arial"/>
          <w:color w:val="000000" w:themeColor="text1"/>
          <w:spacing w:val="-3"/>
        </w:rPr>
        <w:t xml:space="preserve"> </w:t>
      </w:r>
      <w:r>
        <w:rPr>
          <w:rFonts w:ascii="Arial" w:hAnsi="Arial" w:cs="Arial"/>
          <w:color w:val="000000" w:themeColor="text1"/>
        </w:rPr>
        <w:t>of</w:t>
      </w:r>
      <w:r>
        <w:rPr>
          <w:rFonts w:ascii="Arial" w:hAnsi="Arial" w:cs="Arial"/>
          <w:color w:val="000000" w:themeColor="text1"/>
          <w:spacing w:val="-1"/>
        </w:rPr>
        <w:t xml:space="preserve"> </w:t>
      </w:r>
      <w:r>
        <w:rPr>
          <w:rFonts w:ascii="Arial" w:hAnsi="Arial" w:cs="Arial"/>
          <w:color w:val="000000" w:themeColor="text1"/>
        </w:rPr>
        <w:t>communication</w:t>
      </w:r>
      <w:r>
        <w:rPr>
          <w:rFonts w:ascii="Arial" w:hAnsi="Arial" w:cs="Arial"/>
          <w:color w:val="000000" w:themeColor="text1"/>
          <w:spacing w:val="-2"/>
        </w:rPr>
        <w:t xml:space="preserve"> </w:t>
      </w:r>
      <w:r>
        <w:rPr>
          <w:rFonts w:ascii="Arial" w:hAnsi="Arial" w:cs="Arial"/>
          <w:color w:val="000000" w:themeColor="text1"/>
        </w:rPr>
        <w:t>and</w:t>
      </w:r>
      <w:r>
        <w:rPr>
          <w:rFonts w:ascii="Arial" w:hAnsi="Arial" w:cs="Arial"/>
          <w:color w:val="000000" w:themeColor="text1"/>
          <w:spacing w:val="-3"/>
        </w:rPr>
        <w:t xml:space="preserve"> </w:t>
      </w:r>
      <w:r>
        <w:rPr>
          <w:rFonts w:ascii="Arial" w:hAnsi="Arial" w:cs="Arial"/>
          <w:color w:val="000000" w:themeColor="text1"/>
        </w:rPr>
        <w:t>their</w:t>
      </w:r>
      <w:r>
        <w:rPr>
          <w:rFonts w:ascii="Arial" w:hAnsi="Arial" w:cs="Arial"/>
          <w:color w:val="000000" w:themeColor="text1"/>
          <w:spacing w:val="-2"/>
        </w:rPr>
        <w:t xml:space="preserve"> </w:t>
      </w:r>
      <w:r>
        <w:rPr>
          <w:rFonts w:ascii="Arial" w:hAnsi="Arial" w:cs="Arial"/>
          <w:color w:val="000000" w:themeColor="text1"/>
        </w:rPr>
        <w:t>importance</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Cultural</w:t>
      </w:r>
      <w:r>
        <w:rPr>
          <w:rFonts w:ascii="Arial" w:hAnsi="Arial" w:cs="Arial"/>
          <w:color w:val="000000" w:themeColor="text1"/>
          <w:spacing w:val="-2"/>
        </w:rPr>
        <w:t xml:space="preserve"> </w:t>
      </w:r>
      <w:r>
        <w:rPr>
          <w:rFonts w:ascii="Arial" w:hAnsi="Arial" w:cs="Arial"/>
          <w:color w:val="000000" w:themeColor="text1"/>
        </w:rPr>
        <w:t>and</w:t>
      </w:r>
      <w:r>
        <w:rPr>
          <w:rFonts w:ascii="Arial" w:hAnsi="Arial" w:cs="Arial"/>
          <w:color w:val="000000" w:themeColor="text1"/>
          <w:spacing w:val="-2"/>
        </w:rPr>
        <w:t xml:space="preserve"> </w:t>
      </w:r>
      <w:r>
        <w:rPr>
          <w:rFonts w:ascii="Arial" w:hAnsi="Arial" w:cs="Arial"/>
          <w:color w:val="000000" w:themeColor="text1"/>
        </w:rPr>
        <w:t>organizational</w:t>
      </w:r>
      <w:r>
        <w:rPr>
          <w:rFonts w:ascii="Arial" w:hAnsi="Arial" w:cs="Arial"/>
          <w:color w:val="000000" w:themeColor="text1"/>
          <w:spacing w:val="-5"/>
        </w:rPr>
        <w:t xml:space="preserve"> </w:t>
      </w:r>
      <w:r>
        <w:rPr>
          <w:rFonts w:ascii="Arial" w:hAnsi="Arial" w:cs="Arial"/>
          <w:color w:val="000000" w:themeColor="text1"/>
        </w:rPr>
        <w:t>practices</w:t>
      </w:r>
      <w:r>
        <w:rPr>
          <w:rFonts w:ascii="Arial" w:hAnsi="Arial" w:cs="Arial"/>
          <w:color w:val="000000" w:themeColor="text1"/>
          <w:spacing w:val="-4"/>
        </w:rPr>
        <w:t xml:space="preserve"> </w:t>
      </w:r>
      <w:r>
        <w:rPr>
          <w:rFonts w:ascii="Arial" w:hAnsi="Arial" w:cs="Arial"/>
          <w:color w:val="000000" w:themeColor="text1"/>
        </w:rPr>
        <w:t>for</w:t>
      </w:r>
      <w:r>
        <w:rPr>
          <w:rFonts w:ascii="Arial" w:hAnsi="Arial" w:cs="Arial"/>
          <w:color w:val="000000" w:themeColor="text1"/>
          <w:spacing w:val="-2"/>
        </w:rPr>
        <w:t xml:space="preserve"> </w:t>
      </w:r>
      <w:r>
        <w:rPr>
          <w:rFonts w:ascii="Arial" w:hAnsi="Arial" w:cs="Arial"/>
          <w:color w:val="000000" w:themeColor="text1"/>
        </w:rPr>
        <w:t>effective</w:t>
      </w:r>
      <w:r>
        <w:rPr>
          <w:rFonts w:ascii="Arial" w:hAnsi="Arial" w:cs="Arial"/>
          <w:color w:val="000000" w:themeColor="text1"/>
          <w:spacing w:val="-1"/>
        </w:rPr>
        <w:t xml:space="preserve"> </w:t>
      </w:r>
      <w:r>
        <w:rPr>
          <w:rFonts w:ascii="Arial" w:hAnsi="Arial" w:cs="Arial"/>
          <w:color w:val="000000" w:themeColor="text1"/>
        </w:rPr>
        <w:t>communication</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Effective</w:t>
      </w:r>
      <w:r>
        <w:rPr>
          <w:rFonts w:ascii="Arial" w:hAnsi="Arial" w:cs="Arial"/>
          <w:color w:val="000000" w:themeColor="text1"/>
          <w:spacing w:val="-3"/>
        </w:rPr>
        <w:t xml:space="preserve"> </w:t>
      </w:r>
      <w:r>
        <w:rPr>
          <w:rFonts w:ascii="Arial" w:hAnsi="Arial" w:cs="Arial"/>
          <w:color w:val="000000" w:themeColor="text1"/>
        </w:rPr>
        <w:t>negotiation</w:t>
      </w:r>
      <w:r>
        <w:rPr>
          <w:rFonts w:ascii="Arial" w:hAnsi="Arial" w:cs="Arial"/>
          <w:color w:val="000000" w:themeColor="text1"/>
          <w:spacing w:val="-5"/>
        </w:rPr>
        <w:t xml:space="preserve"> </w:t>
      </w:r>
      <w:r>
        <w:rPr>
          <w:rFonts w:ascii="Arial" w:hAnsi="Arial" w:cs="Arial"/>
          <w:color w:val="000000" w:themeColor="text1"/>
        </w:rPr>
        <w:t>skills</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Role</w:t>
      </w:r>
      <w:r>
        <w:rPr>
          <w:rFonts w:ascii="Arial" w:hAnsi="Arial" w:cs="Arial"/>
          <w:color w:val="000000" w:themeColor="text1"/>
          <w:spacing w:val="-2"/>
        </w:rPr>
        <w:t xml:space="preserve"> </w:t>
      </w:r>
      <w:r>
        <w:rPr>
          <w:rFonts w:ascii="Arial" w:hAnsi="Arial" w:cs="Arial"/>
          <w:color w:val="000000" w:themeColor="text1"/>
        </w:rPr>
        <w:t>of</w:t>
      </w:r>
      <w:r>
        <w:rPr>
          <w:rFonts w:ascii="Arial" w:hAnsi="Arial" w:cs="Arial"/>
          <w:color w:val="000000" w:themeColor="text1"/>
          <w:spacing w:val="-1"/>
        </w:rPr>
        <w:t xml:space="preserve"> </w:t>
      </w:r>
      <w:r>
        <w:rPr>
          <w:rFonts w:ascii="Arial" w:hAnsi="Arial" w:cs="Arial"/>
          <w:color w:val="000000" w:themeColor="text1"/>
        </w:rPr>
        <w:t>team</w:t>
      </w:r>
      <w:r>
        <w:rPr>
          <w:rFonts w:ascii="Arial" w:hAnsi="Arial" w:cs="Arial"/>
          <w:color w:val="000000" w:themeColor="text1"/>
          <w:spacing w:val="-3"/>
        </w:rPr>
        <w:t xml:space="preserve"> </w:t>
      </w:r>
      <w:r>
        <w:rPr>
          <w:rFonts w:ascii="Arial" w:hAnsi="Arial" w:cs="Arial"/>
          <w:color w:val="000000" w:themeColor="text1"/>
        </w:rPr>
        <w:t>members</w:t>
      </w:r>
      <w:r>
        <w:rPr>
          <w:rFonts w:ascii="Arial" w:hAnsi="Arial" w:cs="Arial"/>
          <w:color w:val="000000" w:themeColor="text1"/>
          <w:spacing w:val="1"/>
        </w:rPr>
        <w:t xml:space="preserve"> </w:t>
      </w:r>
      <w:r>
        <w:rPr>
          <w:rFonts w:ascii="Arial" w:hAnsi="Arial" w:cs="Arial"/>
          <w:color w:val="000000" w:themeColor="text1"/>
        </w:rPr>
        <w:t>and</w:t>
      </w:r>
      <w:r>
        <w:rPr>
          <w:rFonts w:ascii="Arial" w:hAnsi="Arial" w:cs="Arial"/>
          <w:color w:val="000000" w:themeColor="text1"/>
          <w:spacing w:val="-5"/>
        </w:rPr>
        <w:t xml:space="preserve"> </w:t>
      </w:r>
      <w:r>
        <w:rPr>
          <w:rFonts w:ascii="Arial" w:hAnsi="Arial" w:cs="Arial"/>
          <w:color w:val="000000" w:themeColor="text1"/>
        </w:rPr>
        <w:t>functionality</w:t>
      </w:r>
      <w:r>
        <w:rPr>
          <w:rFonts w:ascii="Arial" w:hAnsi="Arial" w:cs="Arial"/>
          <w:color w:val="000000" w:themeColor="text1"/>
          <w:spacing w:val="-4"/>
        </w:rPr>
        <w:t xml:space="preserve"> </w:t>
      </w:r>
      <w:r>
        <w:rPr>
          <w:rFonts w:ascii="Arial" w:hAnsi="Arial" w:cs="Arial"/>
          <w:color w:val="000000" w:themeColor="text1"/>
        </w:rPr>
        <w:t>of</w:t>
      </w:r>
      <w:r>
        <w:rPr>
          <w:rFonts w:ascii="Arial" w:hAnsi="Arial" w:cs="Arial"/>
          <w:color w:val="000000" w:themeColor="text1"/>
          <w:spacing w:val="1"/>
        </w:rPr>
        <w:t xml:space="preserve"> </w:t>
      </w:r>
      <w:r>
        <w:rPr>
          <w:rFonts w:ascii="Arial" w:hAnsi="Arial" w:cs="Arial"/>
          <w:color w:val="000000" w:themeColor="text1"/>
        </w:rPr>
        <w:t>work</w:t>
      </w:r>
      <w:r>
        <w:rPr>
          <w:rFonts w:ascii="Arial" w:hAnsi="Arial" w:cs="Arial"/>
          <w:color w:val="000000" w:themeColor="text1"/>
          <w:spacing w:val="-2"/>
        </w:rPr>
        <w:t xml:space="preserve"> </w:t>
      </w:r>
      <w:r>
        <w:rPr>
          <w:rFonts w:ascii="Arial" w:hAnsi="Arial" w:cs="Arial"/>
          <w:color w:val="000000" w:themeColor="text1"/>
        </w:rPr>
        <w:t>teams</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Team</w:t>
      </w:r>
      <w:r>
        <w:rPr>
          <w:rFonts w:ascii="Arial" w:hAnsi="Arial" w:cs="Arial"/>
          <w:color w:val="000000" w:themeColor="text1"/>
          <w:spacing w:val="-4"/>
        </w:rPr>
        <w:t xml:space="preserve"> </w:t>
      </w:r>
      <w:r>
        <w:rPr>
          <w:rFonts w:ascii="Arial" w:hAnsi="Arial" w:cs="Arial"/>
          <w:color w:val="000000" w:themeColor="text1"/>
        </w:rPr>
        <w:t>dynamics</w:t>
      </w:r>
      <w:r>
        <w:rPr>
          <w:rFonts w:ascii="Arial" w:hAnsi="Arial" w:cs="Arial"/>
          <w:color w:val="000000" w:themeColor="text1"/>
          <w:spacing w:val="-6"/>
        </w:rPr>
        <w:t xml:space="preserve"> </w:t>
      </w:r>
      <w:r>
        <w:rPr>
          <w:rFonts w:ascii="Arial" w:hAnsi="Arial" w:cs="Arial"/>
          <w:color w:val="000000" w:themeColor="text1"/>
        </w:rPr>
        <w:t>and</w:t>
      </w:r>
      <w:r>
        <w:rPr>
          <w:rFonts w:ascii="Arial" w:hAnsi="Arial" w:cs="Arial"/>
          <w:color w:val="000000" w:themeColor="text1"/>
          <w:spacing w:val="-3"/>
        </w:rPr>
        <w:t xml:space="preserve"> </w:t>
      </w:r>
      <w:r>
        <w:rPr>
          <w:rFonts w:ascii="Arial" w:hAnsi="Arial" w:cs="Arial"/>
          <w:color w:val="000000" w:themeColor="text1"/>
        </w:rPr>
        <w:t>stages of</w:t>
      </w:r>
      <w:r>
        <w:rPr>
          <w:rFonts w:ascii="Arial" w:hAnsi="Arial" w:cs="Arial"/>
          <w:color w:val="000000" w:themeColor="text1"/>
          <w:spacing w:val="-1"/>
        </w:rPr>
        <w:t xml:space="preserve"> </w:t>
      </w:r>
      <w:r>
        <w:rPr>
          <w:rFonts w:ascii="Arial" w:hAnsi="Arial" w:cs="Arial"/>
          <w:color w:val="000000" w:themeColor="text1"/>
        </w:rPr>
        <w:t>team</w:t>
      </w:r>
      <w:r>
        <w:rPr>
          <w:rFonts w:ascii="Arial" w:hAnsi="Arial" w:cs="Arial"/>
          <w:color w:val="000000" w:themeColor="text1"/>
          <w:spacing w:val="-2"/>
        </w:rPr>
        <w:t xml:space="preserve"> </w:t>
      </w:r>
      <w:r>
        <w:rPr>
          <w:rFonts w:ascii="Arial" w:hAnsi="Arial" w:cs="Arial"/>
          <w:color w:val="000000" w:themeColor="text1"/>
        </w:rPr>
        <w:t>development</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Conflict</w:t>
      </w:r>
      <w:r>
        <w:rPr>
          <w:rFonts w:ascii="Arial" w:hAnsi="Arial" w:cs="Arial"/>
          <w:color w:val="000000" w:themeColor="text1"/>
          <w:spacing w:val="-3"/>
        </w:rPr>
        <w:t xml:space="preserve"> </w:t>
      </w:r>
      <w:r>
        <w:rPr>
          <w:rFonts w:ascii="Arial" w:hAnsi="Arial" w:cs="Arial"/>
          <w:color w:val="000000" w:themeColor="text1"/>
        </w:rPr>
        <w:t>resolution</w:t>
      </w:r>
      <w:r>
        <w:rPr>
          <w:rFonts w:ascii="Arial" w:hAnsi="Arial" w:cs="Arial"/>
          <w:color w:val="000000" w:themeColor="text1"/>
          <w:spacing w:val="-3"/>
        </w:rPr>
        <w:t xml:space="preserve"> </w:t>
      </w:r>
      <w:r>
        <w:rPr>
          <w:rFonts w:ascii="Arial" w:hAnsi="Arial" w:cs="Arial"/>
          <w:color w:val="000000" w:themeColor="text1"/>
        </w:rPr>
        <w:t>strategies</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Negotiation</w:t>
      </w:r>
      <w:r>
        <w:rPr>
          <w:rFonts w:ascii="Arial" w:hAnsi="Arial" w:cs="Arial"/>
          <w:color w:val="000000" w:themeColor="text1"/>
          <w:spacing w:val="-3"/>
        </w:rPr>
        <w:t xml:space="preserve"> </w:t>
      </w:r>
      <w:r>
        <w:rPr>
          <w:rFonts w:ascii="Arial" w:hAnsi="Arial" w:cs="Arial"/>
          <w:color w:val="000000" w:themeColor="text1"/>
        </w:rPr>
        <w:t>techniques</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Basic</w:t>
      </w:r>
      <w:r>
        <w:rPr>
          <w:rFonts w:ascii="Arial" w:hAnsi="Arial" w:cs="Arial"/>
          <w:color w:val="000000" w:themeColor="text1"/>
          <w:spacing w:val="-2"/>
        </w:rPr>
        <w:t xml:space="preserve"> </w:t>
      </w:r>
      <w:r>
        <w:rPr>
          <w:rFonts w:ascii="Arial" w:hAnsi="Arial" w:cs="Arial"/>
          <w:color w:val="000000" w:themeColor="text1"/>
        </w:rPr>
        <w:t>architecture</w:t>
      </w:r>
      <w:r>
        <w:rPr>
          <w:rFonts w:ascii="Arial" w:hAnsi="Arial" w:cs="Arial"/>
          <w:color w:val="000000" w:themeColor="text1"/>
          <w:spacing w:val="-4"/>
        </w:rPr>
        <w:t xml:space="preserve"> </w:t>
      </w:r>
      <w:r>
        <w:rPr>
          <w:rFonts w:ascii="Arial" w:hAnsi="Arial" w:cs="Arial"/>
          <w:color w:val="000000" w:themeColor="text1"/>
        </w:rPr>
        <w:t>of computer</w:t>
      </w:r>
      <w:r>
        <w:rPr>
          <w:rFonts w:ascii="Arial" w:hAnsi="Arial" w:cs="Arial"/>
          <w:color w:val="000000" w:themeColor="text1"/>
          <w:spacing w:val="-2"/>
        </w:rPr>
        <w:t xml:space="preserve"> </w:t>
      </w:r>
      <w:r>
        <w:rPr>
          <w:rFonts w:ascii="Arial" w:hAnsi="Arial" w:cs="Arial"/>
          <w:color w:val="000000" w:themeColor="text1"/>
        </w:rPr>
        <w:t>system</w:t>
      </w:r>
    </w:p>
    <w:p w:rsidR="00797FC9" w:rsidRDefault="00304FF9">
      <w:pPr>
        <w:pStyle w:val="ListParagraph"/>
        <w:numPr>
          <w:ilvl w:val="0"/>
          <w:numId w:val="11"/>
        </w:numPr>
        <w:tabs>
          <w:tab w:val="left" w:pos="810"/>
        </w:tabs>
        <w:ind w:left="1200" w:hanging="720"/>
        <w:rPr>
          <w:rFonts w:ascii="Arial" w:hAnsi="Arial" w:cs="Arial"/>
          <w:color w:val="000000" w:themeColor="text1"/>
        </w:rPr>
      </w:pPr>
      <w:r>
        <w:rPr>
          <w:rFonts w:ascii="Arial" w:hAnsi="Arial" w:cs="Arial"/>
          <w:color w:val="000000" w:themeColor="text1"/>
        </w:rPr>
        <w:t>Input</w:t>
      </w:r>
      <w:r>
        <w:rPr>
          <w:rFonts w:ascii="Arial" w:hAnsi="Arial" w:cs="Arial"/>
          <w:color w:val="000000" w:themeColor="text1"/>
          <w:spacing w:val="-2"/>
        </w:rPr>
        <w:t xml:space="preserve"> </w:t>
      </w:r>
      <w:r>
        <w:rPr>
          <w:rFonts w:ascii="Arial" w:hAnsi="Arial" w:cs="Arial"/>
          <w:color w:val="000000" w:themeColor="text1"/>
        </w:rPr>
        <w:t>/</w:t>
      </w:r>
      <w:r>
        <w:rPr>
          <w:rFonts w:ascii="Arial" w:hAnsi="Arial" w:cs="Arial"/>
          <w:color w:val="000000" w:themeColor="text1"/>
          <w:spacing w:val="-3"/>
        </w:rPr>
        <w:t xml:space="preserve"> </w:t>
      </w:r>
      <w:r>
        <w:rPr>
          <w:rFonts w:ascii="Arial" w:hAnsi="Arial" w:cs="Arial"/>
          <w:color w:val="000000" w:themeColor="text1"/>
        </w:rPr>
        <w:t>output</w:t>
      </w:r>
      <w:r>
        <w:rPr>
          <w:rFonts w:ascii="Arial" w:hAnsi="Arial" w:cs="Arial"/>
          <w:color w:val="000000" w:themeColor="text1"/>
          <w:spacing w:val="-3"/>
        </w:rPr>
        <w:t xml:space="preserve"> </w:t>
      </w:r>
      <w:r>
        <w:rPr>
          <w:rFonts w:ascii="Arial" w:hAnsi="Arial" w:cs="Arial"/>
          <w:color w:val="000000" w:themeColor="text1"/>
        </w:rPr>
        <w:t>devices</w:t>
      </w:r>
      <w:r>
        <w:rPr>
          <w:rFonts w:ascii="Arial" w:hAnsi="Arial" w:cs="Arial"/>
          <w:color w:val="000000" w:themeColor="text1"/>
          <w:spacing w:val="-3"/>
        </w:rPr>
        <w:t xml:space="preserve"> </w:t>
      </w:r>
      <w:r>
        <w:rPr>
          <w:rFonts w:ascii="Arial" w:hAnsi="Arial" w:cs="Arial"/>
          <w:color w:val="000000" w:themeColor="text1"/>
        </w:rPr>
        <w:t>of</w:t>
      </w:r>
      <w:r>
        <w:rPr>
          <w:rFonts w:ascii="Arial" w:hAnsi="Arial" w:cs="Arial"/>
          <w:color w:val="000000" w:themeColor="text1"/>
          <w:spacing w:val="1"/>
        </w:rPr>
        <w:t xml:space="preserve"> </w:t>
      </w:r>
      <w:r>
        <w:rPr>
          <w:rFonts w:ascii="Arial" w:hAnsi="Arial" w:cs="Arial"/>
          <w:color w:val="000000" w:themeColor="text1"/>
        </w:rPr>
        <w:t>computer</w:t>
      </w:r>
      <w:r>
        <w:rPr>
          <w:rFonts w:ascii="Arial" w:hAnsi="Arial" w:cs="Arial"/>
          <w:color w:val="000000" w:themeColor="text1"/>
          <w:spacing w:val="-4"/>
        </w:rPr>
        <w:t xml:space="preserve"> </w:t>
      </w:r>
      <w:r>
        <w:rPr>
          <w:rFonts w:ascii="Arial" w:hAnsi="Arial" w:cs="Arial"/>
          <w:color w:val="000000" w:themeColor="text1"/>
        </w:rPr>
        <w:t>and</w:t>
      </w:r>
      <w:r>
        <w:rPr>
          <w:rFonts w:ascii="Arial" w:hAnsi="Arial" w:cs="Arial"/>
          <w:color w:val="000000" w:themeColor="text1"/>
          <w:spacing w:val="-4"/>
        </w:rPr>
        <w:t xml:space="preserve"> </w:t>
      </w:r>
      <w:r>
        <w:rPr>
          <w:rFonts w:ascii="Arial" w:hAnsi="Arial" w:cs="Arial"/>
          <w:color w:val="000000" w:themeColor="text1"/>
        </w:rPr>
        <w:t>their</w:t>
      </w:r>
      <w:r>
        <w:rPr>
          <w:rFonts w:ascii="Arial" w:hAnsi="Arial" w:cs="Arial"/>
          <w:color w:val="000000" w:themeColor="text1"/>
          <w:spacing w:val="-5"/>
        </w:rPr>
        <w:t xml:space="preserve"> </w:t>
      </w:r>
      <w:r>
        <w:rPr>
          <w:rFonts w:ascii="Arial" w:hAnsi="Arial" w:cs="Arial"/>
          <w:color w:val="000000" w:themeColor="text1"/>
        </w:rPr>
        <w:t>functions</w:t>
      </w:r>
    </w:p>
    <w:p w:rsidR="00797FC9" w:rsidRDefault="00304FF9">
      <w:pPr>
        <w:pStyle w:val="ListParagraph"/>
        <w:numPr>
          <w:ilvl w:val="0"/>
          <w:numId w:val="11"/>
        </w:numPr>
        <w:tabs>
          <w:tab w:val="left" w:pos="810"/>
        </w:tabs>
        <w:spacing w:before="4"/>
        <w:ind w:left="1200" w:right="302" w:hanging="720"/>
        <w:rPr>
          <w:rFonts w:ascii="Arial" w:hAnsi="Arial" w:cs="Arial"/>
          <w:color w:val="000000" w:themeColor="text1"/>
        </w:rPr>
      </w:pPr>
      <w:r>
        <w:rPr>
          <w:rFonts w:ascii="Arial" w:hAnsi="Arial" w:cs="Arial"/>
          <w:color w:val="000000" w:themeColor="text1"/>
        </w:rPr>
        <w:t>Basic</w:t>
      </w:r>
      <w:r>
        <w:rPr>
          <w:rFonts w:ascii="Arial" w:hAnsi="Arial" w:cs="Arial"/>
          <w:color w:val="000000" w:themeColor="text1"/>
          <w:spacing w:val="36"/>
        </w:rPr>
        <w:t xml:space="preserve"> </w:t>
      </w:r>
      <w:r>
        <w:rPr>
          <w:rFonts w:ascii="Arial" w:hAnsi="Arial" w:cs="Arial"/>
          <w:color w:val="000000" w:themeColor="text1"/>
        </w:rPr>
        <w:t>computer</w:t>
      </w:r>
      <w:r>
        <w:rPr>
          <w:rFonts w:ascii="Arial" w:hAnsi="Arial" w:cs="Arial"/>
          <w:color w:val="000000" w:themeColor="text1"/>
          <w:spacing w:val="34"/>
        </w:rPr>
        <w:t xml:space="preserve"> </w:t>
      </w:r>
      <w:r>
        <w:rPr>
          <w:rFonts w:ascii="Arial" w:hAnsi="Arial" w:cs="Arial"/>
          <w:color w:val="000000" w:themeColor="text1"/>
        </w:rPr>
        <w:t>skills</w:t>
      </w:r>
      <w:r>
        <w:rPr>
          <w:rFonts w:ascii="Arial" w:hAnsi="Arial" w:cs="Arial"/>
          <w:color w:val="000000" w:themeColor="text1"/>
          <w:spacing w:val="35"/>
        </w:rPr>
        <w:t xml:space="preserve"> </w:t>
      </w:r>
      <w:r>
        <w:rPr>
          <w:rFonts w:ascii="Arial" w:hAnsi="Arial" w:cs="Arial"/>
          <w:color w:val="000000" w:themeColor="text1"/>
        </w:rPr>
        <w:t>using</w:t>
      </w:r>
      <w:r>
        <w:rPr>
          <w:rFonts w:ascii="Arial" w:hAnsi="Arial" w:cs="Arial"/>
          <w:color w:val="000000" w:themeColor="text1"/>
          <w:spacing w:val="37"/>
        </w:rPr>
        <w:t xml:space="preserve"> </w:t>
      </w:r>
      <w:r>
        <w:rPr>
          <w:rFonts w:ascii="Arial" w:hAnsi="Arial" w:cs="Arial"/>
          <w:color w:val="000000" w:themeColor="text1"/>
        </w:rPr>
        <w:t>MS</w:t>
      </w:r>
      <w:r>
        <w:rPr>
          <w:rFonts w:ascii="Arial" w:hAnsi="Arial" w:cs="Arial"/>
          <w:color w:val="000000" w:themeColor="text1"/>
          <w:spacing w:val="30"/>
        </w:rPr>
        <w:t xml:space="preserve"> </w:t>
      </w:r>
      <w:r>
        <w:rPr>
          <w:rFonts w:ascii="Arial" w:hAnsi="Arial" w:cs="Arial"/>
          <w:color w:val="000000" w:themeColor="text1"/>
        </w:rPr>
        <w:t>Word,</w:t>
      </w:r>
      <w:r>
        <w:rPr>
          <w:rFonts w:ascii="Arial" w:hAnsi="Arial" w:cs="Arial"/>
          <w:color w:val="000000" w:themeColor="text1"/>
          <w:spacing w:val="36"/>
        </w:rPr>
        <w:t xml:space="preserve"> </w:t>
      </w:r>
      <w:r>
        <w:rPr>
          <w:rFonts w:ascii="Arial" w:hAnsi="Arial" w:cs="Arial"/>
          <w:color w:val="000000" w:themeColor="text1"/>
        </w:rPr>
        <w:t>MS</w:t>
      </w:r>
      <w:r>
        <w:rPr>
          <w:rFonts w:ascii="Arial" w:hAnsi="Arial" w:cs="Arial"/>
          <w:color w:val="000000" w:themeColor="text1"/>
          <w:spacing w:val="32"/>
        </w:rPr>
        <w:t xml:space="preserve"> </w:t>
      </w:r>
      <w:r>
        <w:rPr>
          <w:rFonts w:ascii="Arial" w:hAnsi="Arial" w:cs="Arial"/>
          <w:color w:val="000000" w:themeColor="text1"/>
        </w:rPr>
        <w:t>Excel,</w:t>
      </w:r>
      <w:r>
        <w:rPr>
          <w:rFonts w:ascii="Arial" w:hAnsi="Arial" w:cs="Arial"/>
          <w:color w:val="000000" w:themeColor="text1"/>
          <w:spacing w:val="38"/>
        </w:rPr>
        <w:t xml:space="preserve"> </w:t>
      </w:r>
      <w:r>
        <w:rPr>
          <w:rFonts w:ascii="Arial" w:hAnsi="Arial" w:cs="Arial"/>
          <w:color w:val="000000" w:themeColor="text1"/>
        </w:rPr>
        <w:t>use</w:t>
      </w:r>
      <w:r>
        <w:rPr>
          <w:rFonts w:ascii="Arial" w:hAnsi="Arial" w:cs="Arial"/>
          <w:color w:val="000000" w:themeColor="text1"/>
          <w:spacing w:val="36"/>
        </w:rPr>
        <w:t xml:space="preserve"> </w:t>
      </w:r>
      <w:r>
        <w:rPr>
          <w:rFonts w:ascii="Arial" w:hAnsi="Arial" w:cs="Arial"/>
          <w:color w:val="000000" w:themeColor="text1"/>
        </w:rPr>
        <w:t>of</w:t>
      </w:r>
      <w:r>
        <w:rPr>
          <w:rFonts w:ascii="Arial" w:hAnsi="Arial" w:cs="Arial"/>
          <w:color w:val="000000" w:themeColor="text1"/>
          <w:spacing w:val="38"/>
        </w:rPr>
        <w:t xml:space="preserve"> </w:t>
      </w:r>
      <w:r>
        <w:rPr>
          <w:rFonts w:ascii="Arial" w:hAnsi="Arial" w:cs="Arial"/>
          <w:color w:val="000000" w:themeColor="text1"/>
        </w:rPr>
        <w:t>internet,</w:t>
      </w:r>
      <w:r>
        <w:rPr>
          <w:rFonts w:ascii="Arial" w:hAnsi="Arial" w:cs="Arial"/>
          <w:color w:val="000000" w:themeColor="text1"/>
          <w:spacing w:val="35"/>
        </w:rPr>
        <w:t xml:space="preserve"> </w:t>
      </w:r>
      <w:r>
        <w:rPr>
          <w:rFonts w:ascii="Arial" w:hAnsi="Arial" w:cs="Arial"/>
          <w:color w:val="000000" w:themeColor="text1"/>
        </w:rPr>
        <w:t>sending</w:t>
      </w:r>
      <w:r>
        <w:rPr>
          <w:rFonts w:ascii="Arial" w:hAnsi="Arial" w:cs="Arial"/>
          <w:color w:val="000000" w:themeColor="text1"/>
          <w:spacing w:val="37"/>
        </w:rPr>
        <w:t xml:space="preserve"> </w:t>
      </w:r>
      <w:r>
        <w:rPr>
          <w:rFonts w:ascii="Arial" w:hAnsi="Arial" w:cs="Arial"/>
          <w:color w:val="000000" w:themeColor="text1"/>
        </w:rPr>
        <w:t>and</w:t>
      </w:r>
      <w:r>
        <w:rPr>
          <w:rFonts w:ascii="Arial" w:hAnsi="Arial" w:cs="Arial"/>
          <w:color w:val="000000" w:themeColor="text1"/>
          <w:spacing w:val="-63"/>
        </w:rPr>
        <w:t xml:space="preserve"> </w:t>
      </w:r>
      <w:r>
        <w:rPr>
          <w:rFonts w:ascii="Arial" w:hAnsi="Arial" w:cs="Arial"/>
          <w:color w:val="000000" w:themeColor="text1"/>
        </w:rPr>
        <w:t>receiving</w:t>
      </w:r>
      <w:r>
        <w:rPr>
          <w:rFonts w:ascii="Arial" w:hAnsi="Arial" w:cs="Arial"/>
          <w:color w:val="000000" w:themeColor="text1"/>
          <w:spacing w:val="-2"/>
        </w:rPr>
        <w:t xml:space="preserve"> </w:t>
      </w:r>
      <w:r>
        <w:rPr>
          <w:rFonts w:ascii="Arial" w:hAnsi="Arial" w:cs="Arial"/>
          <w:color w:val="000000" w:themeColor="text1"/>
        </w:rPr>
        <w:t>emails etc.</w:t>
      </w:r>
    </w:p>
    <w:p w:rsidR="00797FC9" w:rsidRDefault="00304FF9">
      <w:pPr>
        <w:pStyle w:val="ListParagraph"/>
        <w:numPr>
          <w:ilvl w:val="0"/>
          <w:numId w:val="11"/>
        </w:numPr>
        <w:tabs>
          <w:tab w:val="left" w:pos="810"/>
        </w:tabs>
        <w:spacing w:before="3"/>
        <w:ind w:left="1200" w:hanging="720"/>
        <w:rPr>
          <w:rFonts w:ascii="Arial" w:hAnsi="Arial" w:cs="Arial"/>
          <w:strike/>
          <w:color w:val="FF0000"/>
        </w:rPr>
      </w:pPr>
      <w:r>
        <w:rPr>
          <w:rFonts w:ascii="Arial" w:hAnsi="Arial" w:cs="Arial"/>
          <w:color w:val="000000" w:themeColor="text1"/>
        </w:rPr>
        <w:t>Preparing</w:t>
      </w:r>
      <w:r>
        <w:rPr>
          <w:rFonts w:ascii="Arial" w:hAnsi="Arial" w:cs="Arial"/>
          <w:color w:val="000000" w:themeColor="text1"/>
          <w:spacing w:val="-5"/>
        </w:rPr>
        <w:t xml:space="preserve"> </w:t>
      </w:r>
      <w:r>
        <w:rPr>
          <w:rFonts w:ascii="Arial" w:hAnsi="Arial" w:cs="Arial"/>
          <w:color w:val="000000" w:themeColor="text1"/>
        </w:rPr>
        <w:t>documents</w:t>
      </w:r>
      <w:r>
        <w:rPr>
          <w:rFonts w:ascii="Arial" w:hAnsi="Arial" w:cs="Arial"/>
          <w:color w:val="000000" w:themeColor="text1"/>
          <w:spacing w:val="-6"/>
        </w:rPr>
        <w:t xml:space="preserve"> </w:t>
      </w:r>
      <w:r>
        <w:rPr>
          <w:rFonts w:ascii="Arial" w:hAnsi="Arial" w:cs="Arial"/>
          <w:color w:val="000000" w:themeColor="text1"/>
        </w:rPr>
        <w:t>and</w:t>
      </w:r>
      <w:r>
        <w:rPr>
          <w:rFonts w:ascii="Arial" w:hAnsi="Arial" w:cs="Arial"/>
          <w:color w:val="000000" w:themeColor="text1"/>
          <w:spacing w:val="-2"/>
        </w:rPr>
        <w:t xml:space="preserve"> </w:t>
      </w:r>
      <w:r>
        <w:rPr>
          <w:rFonts w:ascii="Arial" w:hAnsi="Arial" w:cs="Arial"/>
          <w:color w:val="000000" w:themeColor="text1"/>
        </w:rPr>
        <w:t>work</w:t>
      </w:r>
      <w:r>
        <w:rPr>
          <w:rFonts w:ascii="Arial" w:hAnsi="Arial" w:cs="Arial"/>
          <w:color w:val="000000" w:themeColor="text1"/>
          <w:spacing w:val="-2"/>
        </w:rPr>
        <w:t>-related</w:t>
      </w:r>
      <w:r>
        <w:rPr>
          <w:rFonts w:ascii="Arial" w:hAnsi="Arial" w:cs="Arial"/>
          <w:color w:val="000000" w:themeColor="text1"/>
          <w:spacing w:val="-3"/>
        </w:rPr>
        <w:t xml:space="preserve"> </w:t>
      </w:r>
      <w:r>
        <w:rPr>
          <w:rFonts w:ascii="Arial" w:hAnsi="Arial" w:cs="Arial"/>
          <w:color w:val="000000" w:themeColor="text1"/>
        </w:rPr>
        <w:t>reports</w:t>
      </w:r>
    </w:p>
    <w:p w:rsidR="00797FC9" w:rsidRDefault="00304FF9">
      <w:pPr>
        <w:pStyle w:val="ListParagraph"/>
        <w:numPr>
          <w:ilvl w:val="0"/>
          <w:numId w:val="11"/>
        </w:numPr>
        <w:tabs>
          <w:tab w:val="left" w:pos="810"/>
        </w:tabs>
        <w:spacing w:before="3"/>
        <w:ind w:left="1200" w:hanging="720"/>
        <w:rPr>
          <w:rFonts w:ascii="Arial" w:hAnsi="Arial" w:cs="Arial"/>
          <w:color w:val="000000" w:themeColor="text1"/>
        </w:rPr>
      </w:pPr>
      <w:r>
        <w:rPr>
          <w:rFonts w:ascii="Arial" w:hAnsi="Arial" w:cs="Arial"/>
          <w:color w:val="000000" w:themeColor="text1"/>
        </w:rPr>
        <w:t>Functional English (Grammar such as Noun, verb, Adverb, Preposition)</w:t>
      </w:r>
    </w:p>
    <w:p w:rsidR="00797FC9" w:rsidRDefault="00304FF9">
      <w:pPr>
        <w:pStyle w:val="ListParagraph"/>
        <w:numPr>
          <w:ilvl w:val="0"/>
          <w:numId w:val="11"/>
        </w:numPr>
        <w:tabs>
          <w:tab w:val="left" w:pos="810"/>
        </w:tabs>
        <w:spacing w:before="3"/>
        <w:ind w:left="1200" w:hanging="720"/>
        <w:rPr>
          <w:rFonts w:ascii="Arial" w:hAnsi="Arial" w:cs="Arial"/>
          <w:color w:val="000000" w:themeColor="text1"/>
        </w:rPr>
      </w:pPr>
      <w:r>
        <w:rPr>
          <w:rFonts w:ascii="Arial" w:hAnsi="Arial" w:cs="Arial"/>
          <w:color w:val="000000" w:themeColor="text1"/>
        </w:rPr>
        <w:t xml:space="preserve">Sentence structuring </w:t>
      </w:r>
    </w:p>
    <w:p w:rsidR="00797FC9" w:rsidRDefault="00304FF9">
      <w:pPr>
        <w:spacing w:before="240"/>
        <w:rPr>
          <w:rFonts w:ascii="Arial" w:hAnsi="Arial" w:cs="Arial"/>
          <w:b/>
          <w:bCs/>
          <w:color w:val="000000" w:themeColor="text1"/>
        </w:rPr>
      </w:pPr>
      <w:r>
        <w:rPr>
          <w:rFonts w:ascii="Arial" w:hAnsi="Arial" w:cs="Arial"/>
          <w:b/>
          <w:bCs/>
          <w:color w:val="000000" w:themeColor="text1"/>
        </w:rPr>
        <w:t>Critical</w:t>
      </w:r>
      <w:r>
        <w:rPr>
          <w:rFonts w:ascii="Arial" w:hAnsi="Arial" w:cs="Arial"/>
          <w:b/>
          <w:bCs/>
          <w:color w:val="000000" w:themeColor="text1"/>
          <w:spacing w:val="-5"/>
        </w:rPr>
        <w:t xml:space="preserve"> </w:t>
      </w:r>
      <w:r>
        <w:rPr>
          <w:rFonts w:ascii="Arial" w:hAnsi="Arial" w:cs="Arial"/>
          <w:b/>
          <w:bCs/>
          <w:color w:val="000000" w:themeColor="text1"/>
        </w:rPr>
        <w:t>Evidence(s)</w:t>
      </w:r>
      <w:r>
        <w:rPr>
          <w:rFonts w:ascii="Arial" w:hAnsi="Arial" w:cs="Arial"/>
          <w:b/>
          <w:bCs/>
          <w:color w:val="000000" w:themeColor="text1"/>
          <w:spacing w:val="-2"/>
        </w:rPr>
        <w:t xml:space="preserve"> </w:t>
      </w:r>
      <w:r>
        <w:rPr>
          <w:rFonts w:ascii="Arial" w:hAnsi="Arial" w:cs="Arial"/>
          <w:b/>
          <w:bCs/>
          <w:color w:val="000000" w:themeColor="text1"/>
        </w:rPr>
        <w:t>Required</w:t>
      </w:r>
    </w:p>
    <w:p w:rsidR="00797FC9" w:rsidRDefault="00304FF9">
      <w:pPr>
        <w:pStyle w:val="BodyText"/>
        <w:spacing w:before="238"/>
        <w:ind w:left="380" w:right="302"/>
        <w:rPr>
          <w:rFonts w:ascii="Arial" w:hAnsi="Arial" w:cs="Arial"/>
          <w:color w:val="000000" w:themeColor="text1"/>
        </w:rPr>
      </w:pPr>
      <w:r>
        <w:rPr>
          <w:rFonts w:ascii="Arial" w:hAnsi="Arial" w:cs="Arial"/>
          <w:color w:val="000000" w:themeColor="text1"/>
        </w:rPr>
        <w:t>The</w:t>
      </w:r>
      <w:r>
        <w:rPr>
          <w:rFonts w:ascii="Arial" w:hAnsi="Arial" w:cs="Arial"/>
          <w:color w:val="000000" w:themeColor="text1"/>
          <w:spacing w:val="-7"/>
        </w:rPr>
        <w:t xml:space="preserve"> </w:t>
      </w:r>
      <w:r>
        <w:rPr>
          <w:rFonts w:ascii="Arial" w:hAnsi="Arial" w:cs="Arial"/>
          <w:color w:val="000000" w:themeColor="text1"/>
        </w:rPr>
        <w:t>candidate</w:t>
      </w:r>
      <w:r>
        <w:rPr>
          <w:rFonts w:ascii="Arial" w:hAnsi="Arial" w:cs="Arial"/>
          <w:color w:val="000000" w:themeColor="text1"/>
          <w:spacing w:val="-8"/>
        </w:rPr>
        <w:t xml:space="preserve"> </w:t>
      </w:r>
      <w:r>
        <w:rPr>
          <w:rFonts w:ascii="Arial" w:hAnsi="Arial" w:cs="Arial"/>
          <w:color w:val="000000" w:themeColor="text1"/>
        </w:rPr>
        <w:t>needs</w:t>
      </w:r>
      <w:r>
        <w:rPr>
          <w:rFonts w:ascii="Arial" w:hAnsi="Arial" w:cs="Arial"/>
          <w:color w:val="000000" w:themeColor="text1"/>
          <w:spacing w:val="-7"/>
        </w:rPr>
        <w:t xml:space="preserve"> </w:t>
      </w:r>
      <w:r>
        <w:rPr>
          <w:rFonts w:ascii="Arial" w:hAnsi="Arial" w:cs="Arial"/>
          <w:color w:val="000000" w:themeColor="text1"/>
        </w:rPr>
        <w:t>to</w:t>
      </w:r>
      <w:r>
        <w:rPr>
          <w:rFonts w:ascii="Arial" w:hAnsi="Arial" w:cs="Arial"/>
          <w:color w:val="000000" w:themeColor="text1"/>
          <w:spacing w:val="-6"/>
        </w:rPr>
        <w:t xml:space="preserve"> </w:t>
      </w:r>
      <w:r>
        <w:rPr>
          <w:rFonts w:ascii="Arial" w:hAnsi="Arial" w:cs="Arial"/>
          <w:color w:val="000000" w:themeColor="text1"/>
        </w:rPr>
        <w:t>produce</w:t>
      </w:r>
      <w:r>
        <w:rPr>
          <w:rFonts w:ascii="Arial" w:hAnsi="Arial" w:cs="Arial"/>
          <w:color w:val="000000" w:themeColor="text1"/>
          <w:spacing w:val="-8"/>
        </w:rPr>
        <w:t xml:space="preserve"> the </w:t>
      </w:r>
      <w:r>
        <w:rPr>
          <w:rFonts w:ascii="Arial" w:hAnsi="Arial" w:cs="Arial"/>
          <w:color w:val="000000" w:themeColor="text1"/>
        </w:rPr>
        <w:t>following</w:t>
      </w:r>
      <w:r>
        <w:rPr>
          <w:rFonts w:ascii="Arial" w:hAnsi="Arial" w:cs="Arial"/>
          <w:color w:val="000000" w:themeColor="text1"/>
          <w:spacing w:val="-8"/>
        </w:rPr>
        <w:t xml:space="preserve"> </w:t>
      </w:r>
      <w:r>
        <w:rPr>
          <w:rFonts w:ascii="Arial" w:hAnsi="Arial" w:cs="Arial"/>
          <w:color w:val="000000" w:themeColor="text1"/>
        </w:rPr>
        <w:t>critical</w:t>
      </w:r>
      <w:r>
        <w:rPr>
          <w:rFonts w:ascii="Arial" w:hAnsi="Arial" w:cs="Arial"/>
          <w:color w:val="000000" w:themeColor="text1"/>
          <w:spacing w:val="-7"/>
        </w:rPr>
        <w:t xml:space="preserve"> </w:t>
      </w:r>
      <w:r>
        <w:rPr>
          <w:rFonts w:ascii="Arial" w:hAnsi="Arial" w:cs="Arial"/>
          <w:color w:val="000000" w:themeColor="text1"/>
        </w:rPr>
        <w:t>evidence(s)</w:t>
      </w:r>
      <w:r>
        <w:rPr>
          <w:rFonts w:ascii="Arial" w:hAnsi="Arial" w:cs="Arial"/>
          <w:color w:val="000000" w:themeColor="text1"/>
          <w:spacing w:val="-8"/>
        </w:rPr>
        <w:t xml:space="preserve"> </w:t>
      </w:r>
      <w:r>
        <w:rPr>
          <w:rFonts w:ascii="Arial" w:hAnsi="Arial" w:cs="Arial"/>
          <w:color w:val="000000" w:themeColor="text1"/>
        </w:rPr>
        <w:t>in</w:t>
      </w:r>
      <w:r>
        <w:rPr>
          <w:rFonts w:ascii="Arial" w:hAnsi="Arial" w:cs="Arial"/>
          <w:color w:val="000000" w:themeColor="text1"/>
          <w:spacing w:val="-6"/>
        </w:rPr>
        <w:t xml:space="preserve"> </w:t>
      </w:r>
      <w:r>
        <w:rPr>
          <w:rFonts w:ascii="Arial" w:hAnsi="Arial" w:cs="Arial"/>
          <w:color w:val="000000" w:themeColor="text1"/>
        </w:rPr>
        <w:t>order</w:t>
      </w:r>
      <w:r>
        <w:rPr>
          <w:rFonts w:ascii="Arial" w:hAnsi="Arial" w:cs="Arial"/>
          <w:color w:val="000000" w:themeColor="text1"/>
          <w:spacing w:val="-7"/>
        </w:rPr>
        <w:t xml:space="preserve"> </w:t>
      </w:r>
      <w:r>
        <w:rPr>
          <w:rFonts w:ascii="Arial" w:hAnsi="Arial" w:cs="Arial"/>
          <w:color w:val="000000" w:themeColor="text1"/>
        </w:rPr>
        <w:t>to</w:t>
      </w:r>
      <w:r>
        <w:rPr>
          <w:rFonts w:ascii="Arial" w:hAnsi="Arial" w:cs="Arial"/>
          <w:color w:val="000000" w:themeColor="text1"/>
          <w:spacing w:val="-6"/>
        </w:rPr>
        <w:t xml:space="preserve"> </w:t>
      </w:r>
      <w:r>
        <w:rPr>
          <w:rFonts w:ascii="Arial" w:hAnsi="Arial" w:cs="Arial"/>
          <w:color w:val="000000" w:themeColor="text1"/>
        </w:rPr>
        <w:t>be</w:t>
      </w:r>
      <w:r>
        <w:rPr>
          <w:rFonts w:ascii="Arial" w:hAnsi="Arial" w:cs="Arial"/>
          <w:color w:val="000000" w:themeColor="text1"/>
          <w:spacing w:val="-6"/>
        </w:rPr>
        <w:t xml:space="preserve"> </w:t>
      </w:r>
      <w:r>
        <w:rPr>
          <w:rFonts w:ascii="Arial" w:hAnsi="Arial" w:cs="Arial"/>
          <w:color w:val="000000" w:themeColor="text1"/>
        </w:rPr>
        <w:t>competent</w:t>
      </w:r>
      <w:r>
        <w:rPr>
          <w:rFonts w:ascii="Arial" w:hAnsi="Arial" w:cs="Arial"/>
          <w:color w:val="000000" w:themeColor="text1"/>
          <w:spacing w:val="-6"/>
        </w:rPr>
        <w:t xml:space="preserve"> </w:t>
      </w:r>
      <w:r>
        <w:rPr>
          <w:rFonts w:ascii="Arial" w:hAnsi="Arial" w:cs="Arial"/>
          <w:color w:val="000000" w:themeColor="text1"/>
        </w:rPr>
        <w:t>in</w:t>
      </w:r>
      <w:r>
        <w:rPr>
          <w:rFonts w:ascii="Arial" w:hAnsi="Arial" w:cs="Arial"/>
          <w:color w:val="000000" w:themeColor="text1"/>
          <w:spacing w:val="-64"/>
        </w:rPr>
        <w:t xml:space="preserve"> </w:t>
      </w:r>
      <w:r>
        <w:rPr>
          <w:rFonts w:ascii="Arial" w:hAnsi="Arial" w:cs="Arial"/>
          <w:color w:val="000000" w:themeColor="text1"/>
        </w:rPr>
        <w:t>this</w:t>
      </w:r>
      <w:r>
        <w:rPr>
          <w:rFonts w:ascii="Arial" w:hAnsi="Arial" w:cs="Arial"/>
          <w:color w:val="000000" w:themeColor="text1"/>
          <w:spacing w:val="-1"/>
        </w:rPr>
        <w:t xml:space="preserve"> </w:t>
      </w:r>
      <w:r>
        <w:rPr>
          <w:rFonts w:ascii="Arial" w:hAnsi="Arial" w:cs="Arial"/>
          <w:color w:val="000000" w:themeColor="text1"/>
        </w:rPr>
        <w:t>competency</w:t>
      </w:r>
      <w:r>
        <w:rPr>
          <w:rFonts w:ascii="Arial" w:hAnsi="Arial" w:cs="Arial"/>
          <w:color w:val="000000" w:themeColor="text1"/>
          <w:spacing w:val="-3"/>
        </w:rPr>
        <w:t xml:space="preserve"> </w:t>
      </w:r>
      <w:r>
        <w:rPr>
          <w:rFonts w:ascii="Arial" w:hAnsi="Arial" w:cs="Arial"/>
          <w:color w:val="000000" w:themeColor="text1"/>
        </w:rPr>
        <w:t>standard:</w:t>
      </w:r>
    </w:p>
    <w:p w:rsidR="00797FC9" w:rsidRDefault="00304FF9">
      <w:pPr>
        <w:pStyle w:val="ListParagraph"/>
        <w:numPr>
          <w:ilvl w:val="0"/>
          <w:numId w:val="12"/>
        </w:numPr>
        <w:tabs>
          <w:tab w:val="left" w:pos="1100"/>
          <w:tab w:val="left" w:pos="1101"/>
        </w:tabs>
        <w:spacing w:before="1"/>
        <w:ind w:hanging="361"/>
        <w:contextualSpacing w:val="0"/>
        <w:rPr>
          <w:rFonts w:ascii="Arial" w:hAnsi="Arial" w:cs="Arial"/>
          <w:color w:val="000000" w:themeColor="text1"/>
        </w:rPr>
      </w:pPr>
      <w:r>
        <w:rPr>
          <w:rFonts w:ascii="Arial" w:hAnsi="Arial" w:cs="Arial"/>
          <w:color w:val="000000" w:themeColor="text1"/>
        </w:rPr>
        <w:t>Communicate</w:t>
      </w:r>
      <w:r>
        <w:rPr>
          <w:rFonts w:ascii="Arial" w:hAnsi="Arial" w:cs="Arial"/>
          <w:color w:val="000000" w:themeColor="text1"/>
          <w:spacing w:val="-3"/>
        </w:rPr>
        <w:t xml:space="preserve"> </w:t>
      </w:r>
      <w:r>
        <w:rPr>
          <w:rFonts w:ascii="Arial" w:hAnsi="Arial" w:cs="Arial"/>
          <w:color w:val="000000" w:themeColor="text1"/>
        </w:rPr>
        <w:t>effectively</w:t>
      </w:r>
      <w:r>
        <w:rPr>
          <w:rFonts w:ascii="Arial" w:hAnsi="Arial" w:cs="Arial"/>
          <w:color w:val="000000" w:themeColor="text1"/>
          <w:spacing w:val="-2"/>
        </w:rPr>
        <w:t xml:space="preserve"> </w:t>
      </w:r>
      <w:r>
        <w:rPr>
          <w:rFonts w:ascii="Arial" w:hAnsi="Arial" w:cs="Arial"/>
          <w:color w:val="000000" w:themeColor="text1"/>
        </w:rPr>
        <w:t>with</w:t>
      </w:r>
      <w:r>
        <w:rPr>
          <w:rFonts w:ascii="Arial" w:hAnsi="Arial" w:cs="Arial"/>
          <w:color w:val="000000" w:themeColor="text1"/>
          <w:spacing w:val="-1"/>
        </w:rPr>
        <w:t xml:space="preserve"> </w:t>
      </w:r>
      <w:r>
        <w:rPr>
          <w:rFonts w:ascii="Arial" w:hAnsi="Arial" w:cs="Arial"/>
          <w:color w:val="000000" w:themeColor="text1"/>
        </w:rPr>
        <w:t>colleagues</w:t>
      </w:r>
      <w:r>
        <w:rPr>
          <w:rFonts w:ascii="Arial" w:hAnsi="Arial" w:cs="Arial"/>
          <w:color w:val="000000" w:themeColor="text1"/>
          <w:spacing w:val="-2"/>
        </w:rPr>
        <w:t xml:space="preserve"> </w:t>
      </w:r>
      <w:r>
        <w:rPr>
          <w:rFonts w:ascii="Arial" w:hAnsi="Arial" w:cs="Arial"/>
          <w:color w:val="000000" w:themeColor="text1"/>
        </w:rPr>
        <w:t>and</w:t>
      </w:r>
      <w:r>
        <w:rPr>
          <w:rFonts w:ascii="Arial" w:hAnsi="Arial" w:cs="Arial"/>
          <w:color w:val="000000" w:themeColor="text1"/>
          <w:spacing w:val="-3"/>
        </w:rPr>
        <w:t xml:space="preserve"> </w:t>
      </w:r>
      <w:r>
        <w:rPr>
          <w:rFonts w:ascii="Arial" w:hAnsi="Arial" w:cs="Arial"/>
          <w:color w:val="000000" w:themeColor="text1"/>
        </w:rPr>
        <w:t>clients</w:t>
      </w:r>
    </w:p>
    <w:p w:rsidR="00797FC9" w:rsidRDefault="00304FF9">
      <w:pPr>
        <w:pStyle w:val="ListParagraph"/>
        <w:numPr>
          <w:ilvl w:val="0"/>
          <w:numId w:val="12"/>
        </w:numPr>
        <w:tabs>
          <w:tab w:val="left" w:pos="1100"/>
          <w:tab w:val="left" w:pos="1101"/>
        </w:tabs>
        <w:ind w:hanging="361"/>
        <w:contextualSpacing w:val="0"/>
        <w:rPr>
          <w:rFonts w:ascii="Arial" w:hAnsi="Arial" w:cs="Arial"/>
          <w:color w:val="000000" w:themeColor="text1"/>
        </w:rPr>
      </w:pPr>
      <w:r>
        <w:rPr>
          <w:rFonts w:ascii="Arial" w:hAnsi="Arial" w:cs="Arial"/>
          <w:color w:val="000000" w:themeColor="text1"/>
        </w:rPr>
        <w:t>Develop</w:t>
      </w:r>
      <w:r>
        <w:rPr>
          <w:rFonts w:ascii="Arial" w:hAnsi="Arial" w:cs="Arial"/>
          <w:color w:val="000000" w:themeColor="text1"/>
          <w:spacing w:val="-1"/>
        </w:rPr>
        <w:t xml:space="preserve"> </w:t>
      </w:r>
      <w:r>
        <w:rPr>
          <w:rFonts w:ascii="Arial" w:hAnsi="Arial" w:cs="Arial"/>
          <w:color w:val="000000" w:themeColor="text1"/>
        </w:rPr>
        <w:t>a job</w:t>
      </w:r>
      <w:r>
        <w:rPr>
          <w:rFonts w:ascii="Arial" w:hAnsi="Arial" w:cs="Arial"/>
          <w:color w:val="000000" w:themeColor="text1"/>
          <w:spacing w:val="-4"/>
        </w:rPr>
        <w:t xml:space="preserve"> </w:t>
      </w:r>
      <w:r>
        <w:rPr>
          <w:rFonts w:ascii="Arial" w:hAnsi="Arial" w:cs="Arial"/>
          <w:color w:val="000000" w:themeColor="text1"/>
        </w:rPr>
        <w:t>completion</w:t>
      </w:r>
      <w:r>
        <w:rPr>
          <w:rFonts w:ascii="Arial" w:hAnsi="Arial" w:cs="Arial"/>
          <w:color w:val="000000" w:themeColor="text1"/>
          <w:spacing w:val="-1"/>
        </w:rPr>
        <w:t xml:space="preserve"> </w:t>
      </w:r>
      <w:r>
        <w:rPr>
          <w:rFonts w:ascii="Arial" w:hAnsi="Arial" w:cs="Arial"/>
          <w:color w:val="000000" w:themeColor="text1"/>
        </w:rPr>
        <w:t>report</w:t>
      </w:r>
      <w:r>
        <w:rPr>
          <w:rFonts w:ascii="Arial" w:hAnsi="Arial" w:cs="Arial"/>
          <w:color w:val="000000" w:themeColor="text1"/>
          <w:spacing w:val="-1"/>
        </w:rPr>
        <w:t xml:space="preserve"> </w:t>
      </w:r>
      <w:r>
        <w:rPr>
          <w:rFonts w:ascii="Arial" w:hAnsi="Arial" w:cs="Arial"/>
          <w:color w:val="000000" w:themeColor="text1"/>
        </w:rPr>
        <w:t>for</w:t>
      </w:r>
      <w:r>
        <w:rPr>
          <w:rFonts w:ascii="Arial" w:hAnsi="Arial" w:cs="Arial"/>
          <w:color w:val="000000" w:themeColor="text1"/>
          <w:spacing w:val="-1"/>
        </w:rPr>
        <w:t xml:space="preserve"> </w:t>
      </w:r>
      <w:r>
        <w:rPr>
          <w:rFonts w:ascii="Arial" w:hAnsi="Arial" w:cs="Arial"/>
          <w:color w:val="000000" w:themeColor="text1"/>
        </w:rPr>
        <w:t>the</w:t>
      </w:r>
      <w:r>
        <w:rPr>
          <w:rFonts w:ascii="Arial" w:hAnsi="Arial" w:cs="Arial"/>
          <w:color w:val="000000" w:themeColor="text1"/>
          <w:spacing w:val="-4"/>
        </w:rPr>
        <w:t xml:space="preserve"> </w:t>
      </w:r>
      <w:r>
        <w:rPr>
          <w:rFonts w:ascii="Arial" w:hAnsi="Arial" w:cs="Arial"/>
          <w:color w:val="000000" w:themeColor="text1"/>
        </w:rPr>
        <w:t>work</w:t>
      </w:r>
      <w:r>
        <w:rPr>
          <w:rFonts w:ascii="Arial" w:hAnsi="Arial" w:cs="Arial"/>
          <w:color w:val="000000" w:themeColor="text1"/>
          <w:spacing w:val="-10"/>
        </w:rPr>
        <w:t xml:space="preserve"> </w:t>
      </w:r>
      <w:r>
        <w:rPr>
          <w:rFonts w:ascii="Arial" w:hAnsi="Arial" w:cs="Arial"/>
          <w:color w:val="000000" w:themeColor="text1"/>
        </w:rPr>
        <w:t>using</w:t>
      </w:r>
      <w:r>
        <w:rPr>
          <w:rFonts w:ascii="Arial" w:hAnsi="Arial" w:cs="Arial"/>
          <w:color w:val="000000" w:themeColor="text1"/>
          <w:spacing w:val="-2"/>
        </w:rPr>
        <w:t xml:space="preserve"> </w:t>
      </w:r>
      <w:r>
        <w:rPr>
          <w:rFonts w:ascii="Arial" w:hAnsi="Arial" w:cs="Arial"/>
          <w:color w:val="000000" w:themeColor="text1"/>
        </w:rPr>
        <w:t>computer</w:t>
      </w:r>
      <w:r>
        <w:rPr>
          <w:rFonts w:ascii="Arial" w:hAnsi="Arial" w:cs="Arial"/>
          <w:color w:val="000000" w:themeColor="text1"/>
          <w:spacing w:val="-2"/>
        </w:rPr>
        <w:t xml:space="preserve"> </w:t>
      </w:r>
      <w:r>
        <w:rPr>
          <w:rFonts w:ascii="Arial" w:hAnsi="Arial" w:cs="Arial"/>
          <w:color w:val="000000" w:themeColor="text1"/>
        </w:rPr>
        <w:t>technology</w:t>
      </w:r>
    </w:p>
    <w:p w:rsidR="00797FC9" w:rsidRDefault="00797FC9">
      <w:pPr>
        <w:pStyle w:val="BodyText"/>
        <w:rPr>
          <w:rFonts w:ascii="Arial" w:hAnsi="Arial" w:cs="Arial"/>
          <w:color w:val="000000" w:themeColor="text1"/>
        </w:rPr>
      </w:pPr>
    </w:p>
    <w:p w:rsidR="00797FC9" w:rsidRDefault="00C41116">
      <w:pPr>
        <w:pStyle w:val="Heading2"/>
        <w:numPr>
          <w:ilvl w:val="0"/>
          <w:numId w:val="4"/>
        </w:numPr>
        <w:tabs>
          <w:tab w:val="left" w:pos="900"/>
        </w:tabs>
        <w:spacing w:after="120"/>
        <w:ind w:left="892" w:hanging="446"/>
        <w:rPr>
          <w:rFonts w:eastAsia="Arial"/>
          <w:b/>
          <w:color w:val="auto"/>
          <w:sz w:val="24"/>
          <w:szCs w:val="24"/>
          <w:lang w:val="pt-BR"/>
        </w:rPr>
      </w:pPr>
      <w:bookmarkStart w:id="20" w:name="_Toc173533454"/>
      <w:bookmarkStart w:id="21" w:name="_Toc221352882"/>
      <w:r>
        <w:rPr>
          <w:rFonts w:ascii="Arial" w:hAnsi="Arial" w:cs="Arial"/>
          <w:b/>
          <w:color w:val="000000" w:themeColor="text1"/>
          <w:sz w:val="24"/>
          <w:szCs w:val="24"/>
        </w:rPr>
        <w:lastRenderedPageBreak/>
        <w:t xml:space="preserve">0716MSA1902 </w:t>
      </w:r>
      <w:r w:rsidR="00304FF9" w:rsidRPr="00C41116">
        <w:rPr>
          <w:rFonts w:asciiTheme="minorBidi" w:eastAsia="Arial" w:hAnsiTheme="minorBidi" w:cstheme="minorBidi"/>
          <w:b/>
          <w:color w:val="auto"/>
          <w:sz w:val="24"/>
          <w:szCs w:val="24"/>
          <w:lang w:val="pt-BR"/>
        </w:rPr>
        <w:t>Perform Occupational Health and Safety Practices</w:t>
      </w:r>
      <w:bookmarkEnd w:id="21"/>
      <w:r w:rsidR="00304FF9">
        <w:rPr>
          <w:rFonts w:eastAsia="Arial"/>
          <w:b/>
          <w:color w:val="auto"/>
          <w:sz w:val="24"/>
          <w:szCs w:val="24"/>
          <w:lang w:val="pt-BR"/>
        </w:rPr>
        <w:t xml:space="preserve"> </w:t>
      </w:r>
    </w:p>
    <w:p w:rsidR="00797FC9" w:rsidRDefault="00304FF9">
      <w:pPr>
        <w:ind w:firstLine="720"/>
        <w:jc w:val="both"/>
        <w:rPr>
          <w:rFonts w:ascii="Arial" w:hAnsi="Arial" w:cs="Arial"/>
          <w:bCs/>
        </w:rPr>
      </w:pPr>
      <w:bookmarkStart w:id="22" w:name="_Toc479859637"/>
      <w:r>
        <w:rPr>
          <w:rFonts w:ascii="Arial" w:eastAsia="Arial" w:hAnsi="Arial" w:cs="Arial"/>
          <w:b/>
          <w:bCs/>
          <w:sz w:val="22"/>
          <w:szCs w:val="22"/>
        </w:rPr>
        <w:t xml:space="preserve">Overview: </w:t>
      </w:r>
      <w:r>
        <w:rPr>
          <w:rFonts w:ascii="Arial" w:eastAsia="Arial" w:hAnsi="Arial" w:cs="Arial"/>
          <w:bCs/>
          <w:sz w:val="22"/>
          <w:szCs w:val="22"/>
          <w:lang w:val="en-GB"/>
        </w:rPr>
        <w:t xml:space="preserve">This competency standard covers the skills and knowledge required to </w:t>
      </w:r>
      <w:r>
        <w:rPr>
          <w:rFonts w:ascii="Arial" w:eastAsia="Arial" w:hAnsi="Arial" w:cs="Arial"/>
          <w:bCs/>
          <w:sz w:val="22"/>
          <w:szCs w:val="22"/>
        </w:rPr>
        <w:t xml:space="preserve">maintain </w:t>
      </w:r>
      <w:r>
        <w:rPr>
          <w:rFonts w:ascii="Arial" w:eastAsia="Arial" w:hAnsi="Arial" w:cs="Arial"/>
          <w:bCs/>
          <w:sz w:val="22"/>
          <w:szCs w:val="22"/>
          <w:lang w:val="en-GB"/>
        </w:rPr>
        <w:t xml:space="preserve">personal protective equipment (PPE), Protect Tools and Equipment, </w:t>
      </w:r>
      <w:r>
        <w:rPr>
          <w:rFonts w:ascii="Arial" w:eastAsia="Arial" w:hAnsi="Arial" w:cs="Arial"/>
          <w:bCs/>
          <w:sz w:val="22"/>
          <w:szCs w:val="22"/>
        </w:rPr>
        <w:t>Operate Fire Extinguisher, Maintain First aid Box, provide Safeguard to  Machines, prepare for emergencies, respond to</w:t>
      </w:r>
      <w:r>
        <w:rPr>
          <w:rFonts w:ascii="Arial" w:eastAsia="Arial" w:hAnsi="Arial" w:cs="Arial"/>
          <w:bCs/>
          <w:sz w:val="22"/>
          <w:szCs w:val="22"/>
          <w:lang w:val="en-GB"/>
        </w:rPr>
        <w:t xml:space="preserve"> emergencies, Monitor activities of people, vehicles, and other equipment in area.</w:t>
      </w:r>
      <w:r>
        <w:rPr>
          <w:rFonts w:ascii="Arial" w:hAnsi="Arial" w:cs="Arial"/>
          <w:bCs/>
          <w:sz w:val="22"/>
          <w:szCs w:val="22"/>
        </w:rPr>
        <w:t>After completing this competency standard, the student/Trainee will be able to perform all the tasks (CU1 to C10) in accordance with the essence of the Competency-Based Training &amp; Assessment System.</w:t>
      </w:r>
    </w:p>
    <w:p w:rsidR="00797FC9" w:rsidRDefault="00797FC9">
      <w:pPr>
        <w:spacing w:after="160" w:line="278" w:lineRule="auto"/>
        <w:jc w:val="both"/>
        <w:rPr>
          <w:rFonts w:ascii="Arial" w:eastAsia="Arial" w:hAnsi="Arial" w:cs="Arial"/>
          <w:bCs/>
          <w:color w:val="FF0000"/>
          <w:sz w:val="22"/>
          <w:szCs w:val="22"/>
        </w:rPr>
      </w:pPr>
    </w:p>
    <w:tbl>
      <w:tblPr>
        <w:tblStyle w:val="TableGrid3"/>
        <w:tblW w:w="9625" w:type="dxa"/>
        <w:tblInd w:w="108" w:type="dxa"/>
        <w:tblLook w:val="04A0" w:firstRow="1" w:lastRow="0" w:firstColumn="1" w:lastColumn="0" w:noHBand="0" w:noVBand="1"/>
      </w:tblPr>
      <w:tblGrid>
        <w:gridCol w:w="2875"/>
        <w:gridCol w:w="6750"/>
      </w:tblGrid>
      <w:tr w:rsidR="00797FC9">
        <w:trPr>
          <w:trHeight w:val="251"/>
          <w:tblHeader/>
        </w:trPr>
        <w:tc>
          <w:tcPr>
            <w:tcW w:w="2875" w:type="dxa"/>
            <w:shd w:val="clear" w:color="auto" w:fill="D1D1D1" w:themeFill="background2" w:themeFillShade="E6"/>
          </w:tcPr>
          <w:p w:rsidR="00797FC9" w:rsidRDefault="00304FF9">
            <w:pPr>
              <w:spacing w:before="120" w:after="120"/>
              <w:rPr>
                <w:rFonts w:ascii="Arial" w:eastAsia="Arial" w:hAnsi="Arial" w:cs="Arial"/>
                <w:b/>
                <w:bCs/>
                <w:sz w:val="22"/>
                <w:szCs w:val="22"/>
              </w:rPr>
            </w:pPr>
            <w:r>
              <w:rPr>
                <w:rFonts w:ascii="Arial" w:eastAsia="Arial" w:hAnsi="Arial" w:cs="Arial"/>
                <w:b/>
                <w:bCs/>
                <w:sz w:val="22"/>
                <w:szCs w:val="22"/>
              </w:rPr>
              <w:t>Competency Units</w:t>
            </w:r>
          </w:p>
        </w:tc>
        <w:tc>
          <w:tcPr>
            <w:tcW w:w="6750" w:type="dxa"/>
            <w:shd w:val="clear" w:color="auto" w:fill="D1D1D1" w:themeFill="background2" w:themeFillShade="E6"/>
          </w:tcPr>
          <w:p w:rsidR="00797FC9" w:rsidRDefault="00304FF9">
            <w:pPr>
              <w:spacing w:before="120" w:after="120"/>
              <w:rPr>
                <w:rFonts w:ascii="Arial" w:eastAsia="Arial" w:hAnsi="Arial" w:cs="Arial"/>
                <w:b/>
                <w:bCs/>
                <w:sz w:val="22"/>
                <w:szCs w:val="22"/>
              </w:rPr>
            </w:pPr>
            <w:r>
              <w:rPr>
                <w:rFonts w:ascii="Arial" w:eastAsia="Arial" w:hAnsi="Arial" w:cs="Arial"/>
                <w:b/>
                <w:bCs/>
                <w:sz w:val="22"/>
                <w:szCs w:val="22"/>
              </w:rPr>
              <w:t>Performance Criteria</w:t>
            </w:r>
          </w:p>
        </w:tc>
      </w:tr>
      <w:tr w:rsidR="00797FC9">
        <w:trPr>
          <w:trHeight w:val="854"/>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rPr>
              <w:t>Identify Potential hazards at workplace</w:t>
            </w:r>
          </w:p>
        </w:tc>
        <w:tc>
          <w:tcPr>
            <w:tcW w:w="6750" w:type="dxa"/>
          </w:tcPr>
          <w:p w:rsidR="00797FC9" w:rsidRDefault="00304FF9">
            <w:pPr>
              <w:numPr>
                <w:ilvl w:val="0"/>
                <w:numId w:val="14"/>
              </w:numPr>
              <w:ind w:left="504"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hazards correctly in accordance with OHS standards</w:t>
            </w:r>
          </w:p>
          <w:p w:rsidR="00797FC9" w:rsidRDefault="00304FF9">
            <w:pPr>
              <w:numPr>
                <w:ilvl w:val="0"/>
                <w:numId w:val="14"/>
              </w:numPr>
              <w:ind w:left="504"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safety signs and symbols</w:t>
            </w:r>
          </w:p>
          <w:p w:rsidR="00797FC9" w:rsidRDefault="00304FF9">
            <w:pPr>
              <w:numPr>
                <w:ilvl w:val="0"/>
                <w:numId w:val="14"/>
              </w:numPr>
              <w:ind w:left="504" w:hanging="504"/>
              <w:rPr>
                <w:rFonts w:ascii="Arial" w:eastAsia="Arial" w:hAnsi="Arial" w:cs="Arial"/>
                <w:b/>
                <w:bCs/>
                <w:color w:val="000000" w:themeColor="text1"/>
                <w:sz w:val="22"/>
                <w:szCs w:val="22"/>
                <w:lang w:val="en-AU"/>
              </w:rPr>
            </w:pPr>
            <w:r>
              <w:rPr>
                <w:rFonts w:ascii="Arial" w:eastAsia="Arial" w:hAnsi="Arial" w:cs="Arial"/>
                <w:bCs/>
                <w:color w:val="000000" w:themeColor="text1"/>
                <w:sz w:val="22"/>
                <w:szCs w:val="22"/>
              </w:rPr>
              <w:t>Identify unsafe act and conditions</w:t>
            </w:r>
          </w:p>
        </w:tc>
      </w:tr>
      <w:tr w:rsidR="00797FC9">
        <w:trPr>
          <w:trHeight w:val="216"/>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Maintain Personal Protective Equipment (PPE)  </w:t>
            </w:r>
          </w:p>
        </w:tc>
        <w:tc>
          <w:tcPr>
            <w:tcW w:w="6750" w:type="dxa"/>
          </w:tcPr>
          <w:p w:rsidR="00797FC9" w:rsidRDefault="00304FF9">
            <w:pPr>
              <w:numPr>
                <w:ilvl w:val="0"/>
                <w:numId w:val="15"/>
              </w:numPr>
              <w:ind w:left="504"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Arrange PPEs as per requirement</w:t>
            </w:r>
          </w:p>
          <w:p w:rsidR="00797FC9" w:rsidRDefault="00304FF9">
            <w:pPr>
              <w:numPr>
                <w:ilvl w:val="0"/>
                <w:numId w:val="15"/>
              </w:numPr>
              <w:ind w:left="504"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Check PPE’s for safe and smooth functioning </w:t>
            </w:r>
          </w:p>
          <w:p w:rsidR="00797FC9" w:rsidRDefault="00304FF9">
            <w:pPr>
              <w:pStyle w:val="ListParagraph"/>
              <w:numPr>
                <w:ilvl w:val="0"/>
                <w:numId w:val="15"/>
              </w:numPr>
              <w:ind w:left="504"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Wear proper PPE as per nature of job</w:t>
            </w:r>
          </w:p>
          <w:p w:rsidR="00797FC9" w:rsidRDefault="00304FF9">
            <w:pPr>
              <w:pStyle w:val="ListParagraph"/>
              <w:numPr>
                <w:ilvl w:val="0"/>
                <w:numId w:val="15"/>
              </w:numPr>
              <w:ind w:left="504"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Clean PPEs </w:t>
            </w:r>
          </w:p>
          <w:p w:rsidR="00797FC9" w:rsidRDefault="00304FF9">
            <w:pPr>
              <w:numPr>
                <w:ilvl w:val="0"/>
                <w:numId w:val="15"/>
              </w:numPr>
              <w:ind w:left="504"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Store PPE at their designated place after use</w:t>
            </w:r>
          </w:p>
        </w:tc>
      </w:tr>
      <w:tr w:rsidR="00797FC9">
        <w:trPr>
          <w:trHeight w:val="216"/>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rPr>
              <w:t>Maintain Tools and Equipment</w:t>
            </w:r>
          </w:p>
        </w:tc>
        <w:tc>
          <w:tcPr>
            <w:tcW w:w="6750" w:type="dxa"/>
          </w:tcPr>
          <w:p w:rsidR="00797FC9" w:rsidRDefault="00304FF9">
            <w:pPr>
              <w:numPr>
                <w:ilvl w:val="0"/>
                <w:numId w:val="16"/>
              </w:numPr>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the required tools and equipment</w:t>
            </w:r>
          </w:p>
          <w:p w:rsidR="00797FC9" w:rsidRDefault="00304FF9">
            <w:pPr>
              <w:numPr>
                <w:ilvl w:val="0"/>
                <w:numId w:val="16"/>
              </w:numP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 Check insulation of tools and equipment</w:t>
            </w:r>
          </w:p>
          <w:p w:rsidR="00797FC9" w:rsidRDefault="00304FF9">
            <w:pPr>
              <w:numPr>
                <w:ilvl w:val="0"/>
                <w:numId w:val="16"/>
              </w:numP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Clean tools and equipment safely  </w:t>
            </w:r>
          </w:p>
          <w:p w:rsidR="00797FC9" w:rsidRDefault="00304FF9">
            <w:pPr>
              <w:numPr>
                <w:ilvl w:val="0"/>
                <w:numId w:val="16"/>
              </w:numP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Store tools and equipment at their designated place </w:t>
            </w:r>
          </w:p>
        </w:tc>
      </w:tr>
      <w:tr w:rsidR="00797FC9">
        <w:trPr>
          <w:trHeight w:val="216"/>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bookmarkStart w:id="23" w:name="_Hlk173521854"/>
            <w:r>
              <w:rPr>
                <w:rFonts w:ascii="Arial" w:eastAsia="Arial" w:hAnsi="Arial" w:cs="Arial"/>
                <w:b/>
                <w:bCs/>
                <w:color w:val="000000" w:themeColor="text1"/>
                <w:sz w:val="22"/>
                <w:szCs w:val="22"/>
              </w:rPr>
              <w:t xml:space="preserve">Maintain Fire Extinguisher  </w:t>
            </w:r>
            <w:bookmarkEnd w:id="23"/>
          </w:p>
        </w:tc>
        <w:tc>
          <w:tcPr>
            <w:tcW w:w="6750" w:type="dxa"/>
          </w:tcPr>
          <w:p w:rsidR="00797FC9" w:rsidRDefault="00304FF9">
            <w:pPr>
              <w:numPr>
                <w:ilvl w:val="0"/>
                <w:numId w:val="17"/>
              </w:numPr>
              <w:rPr>
                <w:rFonts w:ascii="Arial" w:eastAsia="Arial" w:hAnsi="Arial" w:cs="Arial"/>
                <w:bCs/>
                <w:color w:val="000000" w:themeColor="text1"/>
                <w:sz w:val="22"/>
                <w:szCs w:val="22"/>
              </w:rPr>
            </w:pPr>
            <w:r>
              <w:rPr>
                <w:rFonts w:ascii="Arial" w:eastAsia="Arial" w:hAnsi="Arial" w:cs="Arial"/>
                <w:bCs/>
                <w:color w:val="000000" w:themeColor="text1"/>
                <w:sz w:val="22"/>
                <w:szCs w:val="22"/>
              </w:rPr>
              <w:t>Check the fire extinguisher for expiry of date and pressure gauge</w:t>
            </w:r>
          </w:p>
          <w:p w:rsidR="00797FC9" w:rsidRDefault="00304FF9">
            <w:pPr>
              <w:numPr>
                <w:ilvl w:val="0"/>
                <w:numId w:val="17"/>
              </w:numP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Install the fire extinguisher </w:t>
            </w:r>
          </w:p>
          <w:p w:rsidR="00797FC9" w:rsidRDefault="00304FF9">
            <w:pPr>
              <w:numPr>
                <w:ilvl w:val="0"/>
                <w:numId w:val="17"/>
              </w:numPr>
              <w:rPr>
                <w:rFonts w:ascii="Arial" w:eastAsia="Arial" w:hAnsi="Arial" w:cs="Arial"/>
                <w:bCs/>
                <w:color w:val="000000" w:themeColor="text1"/>
                <w:sz w:val="22"/>
                <w:szCs w:val="22"/>
              </w:rPr>
            </w:pPr>
            <w:r>
              <w:rPr>
                <w:rFonts w:ascii="Arial" w:eastAsia="Arial" w:hAnsi="Arial" w:cs="Arial"/>
                <w:bCs/>
                <w:color w:val="000000" w:themeColor="text1"/>
                <w:sz w:val="22"/>
                <w:szCs w:val="22"/>
              </w:rPr>
              <w:t>Operate the fire extinguisher</w:t>
            </w:r>
          </w:p>
          <w:p w:rsidR="00797FC9" w:rsidRDefault="00304FF9">
            <w:pPr>
              <w:numPr>
                <w:ilvl w:val="0"/>
                <w:numId w:val="17"/>
              </w:numPr>
              <w:rPr>
                <w:rFonts w:ascii="Arial" w:eastAsia="Arial" w:hAnsi="Arial" w:cs="Arial"/>
                <w:bCs/>
                <w:color w:val="000000" w:themeColor="text1"/>
                <w:sz w:val="22"/>
                <w:szCs w:val="22"/>
              </w:rPr>
            </w:pPr>
            <w:r>
              <w:rPr>
                <w:rFonts w:ascii="Arial" w:eastAsia="Arial" w:hAnsi="Arial" w:cs="Arial"/>
                <w:bCs/>
                <w:color w:val="000000" w:themeColor="text1"/>
                <w:sz w:val="22"/>
                <w:szCs w:val="22"/>
              </w:rPr>
              <w:t>Replace fire extinguisher</w:t>
            </w:r>
          </w:p>
        </w:tc>
      </w:tr>
      <w:tr w:rsidR="00797FC9">
        <w:trPr>
          <w:trHeight w:val="216"/>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rPr>
              <w:t>Maintain First aid Box</w:t>
            </w:r>
          </w:p>
        </w:tc>
        <w:tc>
          <w:tcPr>
            <w:tcW w:w="6750" w:type="dxa"/>
          </w:tcPr>
          <w:p w:rsidR="00797FC9" w:rsidRDefault="00304FF9">
            <w:pPr>
              <w:numPr>
                <w:ilvl w:val="0"/>
                <w:numId w:val="18"/>
              </w:numPr>
              <w:rPr>
                <w:rFonts w:ascii="Arial" w:eastAsia="Arial" w:hAnsi="Arial" w:cs="Arial"/>
                <w:bCs/>
                <w:color w:val="000000" w:themeColor="text1"/>
                <w:sz w:val="22"/>
                <w:szCs w:val="22"/>
              </w:rPr>
            </w:pPr>
            <w:r>
              <w:rPr>
                <w:rFonts w:ascii="Arial" w:eastAsia="Arial" w:hAnsi="Arial" w:cs="Arial"/>
                <w:bCs/>
                <w:color w:val="000000" w:themeColor="text1"/>
                <w:sz w:val="22"/>
                <w:szCs w:val="22"/>
              </w:rPr>
              <w:t>Check availability of first aid box</w:t>
            </w:r>
          </w:p>
          <w:p w:rsidR="00797FC9" w:rsidRDefault="00304FF9">
            <w:pPr>
              <w:numPr>
                <w:ilvl w:val="0"/>
                <w:numId w:val="18"/>
              </w:numPr>
              <w:rPr>
                <w:rFonts w:ascii="Arial" w:eastAsia="Arial" w:hAnsi="Arial" w:cs="Arial"/>
                <w:bCs/>
                <w:color w:val="000000" w:themeColor="text1"/>
                <w:sz w:val="22"/>
                <w:szCs w:val="22"/>
              </w:rPr>
            </w:pPr>
            <w:r>
              <w:rPr>
                <w:rFonts w:ascii="Arial" w:eastAsia="Arial" w:hAnsi="Arial" w:cs="Arial"/>
                <w:bCs/>
                <w:color w:val="000000" w:themeColor="text1"/>
                <w:sz w:val="22"/>
                <w:szCs w:val="22"/>
              </w:rPr>
              <w:t>Check first aid box for requisite emergency medicines</w:t>
            </w:r>
          </w:p>
          <w:p w:rsidR="00797FC9" w:rsidRDefault="00304FF9">
            <w:pPr>
              <w:numPr>
                <w:ilvl w:val="0"/>
                <w:numId w:val="18"/>
              </w:numPr>
              <w:rPr>
                <w:rFonts w:ascii="Arial" w:eastAsia="Arial" w:hAnsi="Arial" w:cs="Arial"/>
                <w:bCs/>
                <w:color w:val="000000" w:themeColor="text1"/>
                <w:sz w:val="22"/>
                <w:szCs w:val="22"/>
              </w:rPr>
            </w:pPr>
            <w:r>
              <w:rPr>
                <w:rFonts w:ascii="Arial" w:eastAsia="Arial" w:hAnsi="Arial" w:cs="Arial"/>
                <w:bCs/>
                <w:color w:val="000000" w:themeColor="text1"/>
                <w:sz w:val="22"/>
                <w:szCs w:val="22"/>
              </w:rPr>
              <w:t>Check expiry date of medicines</w:t>
            </w:r>
          </w:p>
          <w:p w:rsidR="00797FC9" w:rsidRDefault="00304FF9">
            <w:pPr>
              <w:numPr>
                <w:ilvl w:val="0"/>
                <w:numId w:val="18"/>
              </w:numPr>
              <w:rPr>
                <w:rFonts w:ascii="Arial" w:eastAsia="Arial" w:hAnsi="Arial" w:cs="Arial"/>
                <w:bCs/>
                <w:color w:val="000000" w:themeColor="text1"/>
                <w:sz w:val="22"/>
                <w:szCs w:val="22"/>
              </w:rPr>
            </w:pPr>
            <w:r>
              <w:rPr>
                <w:rFonts w:ascii="Arial" w:eastAsia="Arial" w:hAnsi="Arial" w:cs="Arial"/>
                <w:bCs/>
                <w:color w:val="000000" w:themeColor="text1"/>
                <w:sz w:val="22"/>
                <w:szCs w:val="22"/>
              </w:rPr>
              <w:t>Perform first aid against electric shock</w:t>
            </w:r>
          </w:p>
          <w:p w:rsidR="00797FC9" w:rsidRDefault="00304FF9">
            <w:pPr>
              <w:numPr>
                <w:ilvl w:val="0"/>
                <w:numId w:val="18"/>
              </w:numP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Provide first aid bandages against minor  injuries  </w:t>
            </w:r>
          </w:p>
        </w:tc>
      </w:tr>
      <w:tr w:rsidR="00797FC9">
        <w:trPr>
          <w:trHeight w:val="301"/>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rPr>
              <w:t>Provide Safeguarding</w:t>
            </w:r>
            <w:r>
              <w:rPr>
                <w:b/>
                <w:bCs/>
                <w:color w:val="000000" w:themeColor="text1"/>
                <w:sz w:val="22"/>
                <w:szCs w:val="22"/>
              </w:rPr>
              <w:t xml:space="preserve"> to </w:t>
            </w:r>
            <w:r>
              <w:rPr>
                <w:rFonts w:ascii="Arial" w:eastAsia="Arial" w:hAnsi="Arial" w:cs="Arial"/>
                <w:b/>
                <w:bCs/>
                <w:color w:val="000000" w:themeColor="text1"/>
                <w:sz w:val="22"/>
                <w:szCs w:val="22"/>
              </w:rPr>
              <w:t>Machines</w:t>
            </w:r>
          </w:p>
        </w:tc>
        <w:tc>
          <w:tcPr>
            <w:tcW w:w="6750" w:type="dxa"/>
          </w:tcPr>
          <w:p w:rsidR="00797FC9" w:rsidRDefault="00304FF9">
            <w:pPr>
              <w:numPr>
                <w:ilvl w:val="0"/>
                <w:numId w:val="19"/>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Check safety guards of machine</w:t>
            </w:r>
          </w:p>
          <w:p w:rsidR="00797FC9" w:rsidRDefault="00304FF9">
            <w:pPr>
              <w:numPr>
                <w:ilvl w:val="0"/>
                <w:numId w:val="19"/>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Check brake of machines</w:t>
            </w:r>
          </w:p>
          <w:p w:rsidR="00797FC9" w:rsidRDefault="00304FF9">
            <w:pPr>
              <w:numPr>
                <w:ilvl w:val="0"/>
                <w:numId w:val="19"/>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Check controlling devices of machine</w:t>
            </w:r>
          </w:p>
          <w:p w:rsidR="00797FC9" w:rsidRDefault="00304FF9">
            <w:pPr>
              <w:numPr>
                <w:ilvl w:val="0"/>
                <w:numId w:val="19"/>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 xml:space="preserve">Perform test operation on machine  </w:t>
            </w:r>
          </w:p>
        </w:tc>
      </w:tr>
      <w:tr w:rsidR="00797FC9">
        <w:trPr>
          <w:trHeight w:val="421"/>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Prepare for Emergencies    </w:t>
            </w:r>
          </w:p>
        </w:tc>
        <w:tc>
          <w:tcPr>
            <w:tcW w:w="6750" w:type="dxa"/>
          </w:tcPr>
          <w:p w:rsidR="00797FC9" w:rsidRDefault="00304FF9">
            <w:pPr>
              <w:numPr>
                <w:ilvl w:val="0"/>
                <w:numId w:val="20"/>
              </w:numPr>
              <w:rPr>
                <w:rFonts w:ascii="Arial" w:eastAsia="Arial" w:hAnsi="Arial" w:cs="Arial"/>
                <w:bCs/>
                <w:color w:val="000000" w:themeColor="text1"/>
                <w:sz w:val="22"/>
                <w:szCs w:val="22"/>
              </w:rPr>
            </w:pPr>
            <w:r>
              <w:rPr>
                <w:rFonts w:ascii="Arial" w:eastAsia="Arial" w:hAnsi="Arial" w:cs="Arial"/>
                <w:bCs/>
                <w:color w:val="000000" w:themeColor="text1"/>
                <w:sz w:val="22"/>
                <w:szCs w:val="22"/>
              </w:rPr>
              <w:t>Participate in emergency response training</w:t>
            </w:r>
          </w:p>
          <w:p w:rsidR="00797FC9" w:rsidRDefault="00304FF9">
            <w:pPr>
              <w:numPr>
                <w:ilvl w:val="0"/>
                <w:numId w:val="20"/>
              </w:numPr>
              <w:rPr>
                <w:rFonts w:ascii="Arial" w:eastAsia="Arial" w:hAnsi="Arial" w:cs="Arial"/>
                <w:bCs/>
                <w:color w:val="000000" w:themeColor="text1"/>
                <w:sz w:val="22"/>
                <w:szCs w:val="22"/>
              </w:rPr>
            </w:pPr>
            <w:r>
              <w:rPr>
                <w:rFonts w:ascii="Arial" w:eastAsia="Arial" w:hAnsi="Arial" w:cs="Arial"/>
                <w:bCs/>
                <w:color w:val="000000" w:themeColor="text1"/>
                <w:sz w:val="22"/>
                <w:szCs w:val="22"/>
              </w:rPr>
              <w:t>Response to emergency situation</w:t>
            </w:r>
          </w:p>
          <w:p w:rsidR="00797FC9" w:rsidRDefault="00304FF9">
            <w:pPr>
              <w:numPr>
                <w:ilvl w:val="0"/>
                <w:numId w:val="20"/>
              </w:numPr>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rPr>
              <w:t>Perform CPR for cardio respiratory resuscitation</w:t>
            </w:r>
          </w:p>
        </w:tc>
      </w:tr>
      <w:tr w:rsidR="00797FC9">
        <w:trPr>
          <w:trHeight w:val="350"/>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rPr>
              <w:t>Respond to Emergencies</w:t>
            </w:r>
          </w:p>
        </w:tc>
        <w:tc>
          <w:tcPr>
            <w:tcW w:w="6750" w:type="dxa"/>
          </w:tcPr>
          <w:p w:rsidR="00797FC9" w:rsidRDefault="00304FF9">
            <w:pPr>
              <w:numPr>
                <w:ilvl w:val="0"/>
                <w:numId w:val="21"/>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Follow emergency plan</w:t>
            </w:r>
          </w:p>
          <w:p w:rsidR="00797FC9" w:rsidRDefault="00304FF9">
            <w:pPr>
              <w:numPr>
                <w:ilvl w:val="0"/>
                <w:numId w:val="21"/>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Communicate instructions</w:t>
            </w:r>
          </w:p>
          <w:p w:rsidR="00797FC9" w:rsidRDefault="00304FF9">
            <w:pPr>
              <w:numPr>
                <w:ilvl w:val="0"/>
                <w:numId w:val="21"/>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Assess risk and determine course of action</w:t>
            </w:r>
          </w:p>
          <w:p w:rsidR="00797FC9" w:rsidRDefault="00304FF9">
            <w:pPr>
              <w:numPr>
                <w:ilvl w:val="0"/>
                <w:numId w:val="21"/>
              </w:numPr>
              <w:ind w:left="504" w:hanging="504"/>
              <w:rPr>
                <w:rFonts w:ascii="Arial" w:eastAsia="Arial" w:hAnsi="Arial" w:cs="Arial"/>
                <w:bCs/>
                <w:color w:val="000000" w:themeColor="text1"/>
                <w:sz w:val="22"/>
                <w:szCs w:val="22"/>
                <w:lang w:val="en-GB"/>
              </w:rPr>
            </w:pPr>
            <w:r>
              <w:rPr>
                <w:rFonts w:ascii="Arial" w:eastAsia="Arial" w:hAnsi="Arial" w:cs="Arial"/>
                <w:bCs/>
                <w:color w:val="000000" w:themeColor="text1"/>
                <w:sz w:val="22"/>
                <w:szCs w:val="22"/>
                <w:lang w:val="en-GB"/>
              </w:rPr>
              <w:t xml:space="preserve">Operate emergency equipment and supplies  </w:t>
            </w:r>
          </w:p>
        </w:tc>
      </w:tr>
      <w:tr w:rsidR="00797FC9">
        <w:trPr>
          <w:trHeight w:val="1041"/>
        </w:trPr>
        <w:tc>
          <w:tcPr>
            <w:tcW w:w="2875" w:type="dxa"/>
            <w:shd w:val="clear" w:color="auto" w:fill="auto"/>
            <w:vAlign w:val="center"/>
          </w:tcPr>
          <w:p w:rsidR="00797FC9" w:rsidRDefault="00304FF9">
            <w:pPr>
              <w:numPr>
                <w:ilvl w:val="0"/>
                <w:numId w:val="13"/>
              </w:numPr>
              <w:ind w:left="504" w:hanging="504"/>
              <w:rPr>
                <w:rFonts w:ascii="Arial" w:eastAsia="Arial" w:hAnsi="Arial" w:cs="Arial"/>
                <w:b/>
                <w:bCs/>
                <w:sz w:val="22"/>
                <w:szCs w:val="22"/>
              </w:rPr>
            </w:pPr>
            <w:r>
              <w:rPr>
                <w:rFonts w:ascii="Arial" w:eastAsia="Arial" w:hAnsi="Arial" w:cs="Arial"/>
                <w:b/>
                <w:bCs/>
                <w:sz w:val="22"/>
                <w:szCs w:val="22"/>
              </w:rPr>
              <w:t xml:space="preserve">Monitor Activities of People, Vehicles, And Other Equipment in </w:t>
            </w:r>
            <w:r w:rsidR="00C41116">
              <w:rPr>
                <w:rFonts w:ascii="Arial" w:eastAsia="Arial" w:hAnsi="Arial" w:cs="Arial"/>
                <w:b/>
                <w:bCs/>
                <w:sz w:val="22"/>
                <w:szCs w:val="22"/>
              </w:rPr>
              <w:t>Workplace</w:t>
            </w:r>
          </w:p>
        </w:tc>
        <w:tc>
          <w:tcPr>
            <w:tcW w:w="6750" w:type="dxa"/>
          </w:tcPr>
          <w:p w:rsidR="00797FC9" w:rsidRDefault="00304FF9">
            <w:pPr>
              <w:numPr>
                <w:ilvl w:val="0"/>
                <w:numId w:val="22"/>
              </w:numPr>
              <w:ind w:left="504" w:hanging="504"/>
              <w:rPr>
                <w:rFonts w:ascii="Arial" w:eastAsia="Arial" w:hAnsi="Arial" w:cs="Arial"/>
                <w:bCs/>
                <w:sz w:val="22"/>
                <w:szCs w:val="22"/>
                <w:lang w:val="en-GB"/>
              </w:rPr>
            </w:pPr>
            <w:r>
              <w:rPr>
                <w:rFonts w:ascii="Arial" w:eastAsia="Arial" w:hAnsi="Arial" w:cs="Arial"/>
                <w:bCs/>
                <w:sz w:val="22"/>
                <w:szCs w:val="22"/>
              </w:rPr>
              <w:t>Identify different types of movements in work area</w:t>
            </w:r>
          </w:p>
          <w:p w:rsidR="00797FC9" w:rsidRDefault="00304FF9">
            <w:pPr>
              <w:numPr>
                <w:ilvl w:val="0"/>
                <w:numId w:val="22"/>
              </w:numPr>
              <w:ind w:left="504" w:hanging="504"/>
              <w:rPr>
                <w:rFonts w:ascii="Arial" w:eastAsia="Arial" w:hAnsi="Arial" w:cs="Arial"/>
                <w:bCs/>
                <w:sz w:val="22"/>
                <w:szCs w:val="22"/>
                <w:lang w:val="en-GB"/>
              </w:rPr>
            </w:pPr>
            <w:r>
              <w:rPr>
                <w:rFonts w:ascii="Arial" w:eastAsia="Arial" w:hAnsi="Arial" w:cs="Arial"/>
                <w:bCs/>
                <w:sz w:val="22"/>
                <w:szCs w:val="22"/>
                <w:lang w:val="en-GB"/>
              </w:rPr>
              <w:t>Respond to signals or traffic control person</w:t>
            </w:r>
          </w:p>
          <w:p w:rsidR="00797FC9" w:rsidRDefault="00304FF9">
            <w:pPr>
              <w:numPr>
                <w:ilvl w:val="0"/>
                <w:numId w:val="22"/>
              </w:numPr>
              <w:ind w:left="504" w:hanging="504"/>
              <w:rPr>
                <w:rFonts w:ascii="Arial" w:eastAsia="Arial" w:hAnsi="Arial" w:cs="Arial"/>
                <w:bCs/>
                <w:sz w:val="22"/>
                <w:szCs w:val="22"/>
                <w:lang w:val="en-GB"/>
              </w:rPr>
            </w:pPr>
            <w:r>
              <w:rPr>
                <w:rFonts w:ascii="Arial" w:eastAsia="Arial" w:hAnsi="Arial" w:cs="Arial"/>
                <w:bCs/>
                <w:sz w:val="22"/>
                <w:szCs w:val="22"/>
                <w:lang w:val="en-GB"/>
              </w:rPr>
              <w:t>Communicate with site person</w:t>
            </w:r>
          </w:p>
        </w:tc>
      </w:tr>
      <w:tr w:rsidR="00797FC9">
        <w:trPr>
          <w:trHeight w:val="1041"/>
        </w:trPr>
        <w:tc>
          <w:tcPr>
            <w:tcW w:w="2875" w:type="dxa"/>
            <w:shd w:val="clear" w:color="auto" w:fill="auto"/>
            <w:vAlign w:val="center"/>
          </w:tcPr>
          <w:p w:rsidR="00797FC9" w:rsidRDefault="00304FF9">
            <w:pPr>
              <w:numPr>
                <w:ilvl w:val="0"/>
                <w:numId w:val="13"/>
              </w:numPr>
              <w:ind w:left="612" w:hanging="612"/>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Investigate Incident at Workplace </w:t>
            </w:r>
          </w:p>
        </w:tc>
        <w:tc>
          <w:tcPr>
            <w:tcW w:w="6750" w:type="dxa"/>
          </w:tcPr>
          <w:p w:rsidR="00797FC9" w:rsidRDefault="00304FF9">
            <w:pPr>
              <w:numPr>
                <w:ilvl w:val="0"/>
                <w:numId w:val="23"/>
              </w:numPr>
              <w:ind w:left="504" w:hanging="504"/>
              <w:rPr>
                <w:rFonts w:ascii="Arial" w:eastAsia="Arial" w:hAnsi="Arial" w:cs="Arial"/>
                <w:bCs/>
                <w:iCs/>
                <w:color w:val="000000" w:themeColor="text1"/>
                <w:sz w:val="22"/>
                <w:szCs w:val="22"/>
              </w:rPr>
            </w:pPr>
            <w:r>
              <w:rPr>
                <w:rFonts w:ascii="Arial" w:eastAsia="Arial" w:hAnsi="Arial" w:cs="Arial"/>
                <w:bCs/>
                <w:iCs/>
                <w:color w:val="000000" w:themeColor="text1"/>
                <w:sz w:val="22"/>
                <w:szCs w:val="22"/>
              </w:rPr>
              <w:t>Identify incidents causes</w:t>
            </w:r>
          </w:p>
          <w:p w:rsidR="00797FC9" w:rsidRDefault="00304FF9">
            <w:pPr>
              <w:numPr>
                <w:ilvl w:val="0"/>
                <w:numId w:val="23"/>
              </w:numPr>
              <w:ind w:left="504" w:hanging="504"/>
              <w:rPr>
                <w:rFonts w:ascii="Arial" w:eastAsia="Arial" w:hAnsi="Arial" w:cs="Arial"/>
                <w:bCs/>
                <w:iCs/>
                <w:color w:val="000000" w:themeColor="text1"/>
                <w:sz w:val="22"/>
                <w:szCs w:val="22"/>
              </w:rPr>
            </w:pPr>
            <w:r>
              <w:rPr>
                <w:rFonts w:ascii="Arial" w:eastAsia="Arial" w:hAnsi="Arial" w:cs="Arial"/>
                <w:bCs/>
                <w:iCs/>
                <w:color w:val="000000" w:themeColor="text1"/>
                <w:sz w:val="22"/>
                <w:szCs w:val="22"/>
              </w:rPr>
              <w:t xml:space="preserve">Collect relevant data for evidences </w:t>
            </w:r>
          </w:p>
          <w:p w:rsidR="00797FC9" w:rsidRDefault="00304FF9">
            <w:pPr>
              <w:numPr>
                <w:ilvl w:val="0"/>
                <w:numId w:val="23"/>
              </w:numPr>
              <w:ind w:left="504" w:hanging="504"/>
              <w:rPr>
                <w:rFonts w:ascii="Arial" w:eastAsia="Arial" w:hAnsi="Arial" w:cs="Arial"/>
                <w:bCs/>
                <w:iCs/>
                <w:color w:val="000000" w:themeColor="text1"/>
                <w:sz w:val="22"/>
                <w:szCs w:val="22"/>
              </w:rPr>
            </w:pPr>
            <w:r>
              <w:rPr>
                <w:rFonts w:ascii="Arial" w:eastAsia="Arial" w:hAnsi="Arial" w:cs="Arial"/>
                <w:bCs/>
                <w:iCs/>
                <w:color w:val="000000" w:themeColor="text1"/>
                <w:sz w:val="22"/>
                <w:szCs w:val="22"/>
              </w:rPr>
              <w:t>Analyze the accident and plan a control measure</w:t>
            </w:r>
          </w:p>
          <w:p w:rsidR="00797FC9" w:rsidRDefault="00304FF9">
            <w:pPr>
              <w:numPr>
                <w:ilvl w:val="0"/>
                <w:numId w:val="23"/>
              </w:numPr>
              <w:ind w:left="504" w:hanging="504"/>
              <w:rPr>
                <w:rFonts w:ascii="Arial" w:eastAsia="Arial" w:hAnsi="Arial" w:cs="Arial"/>
                <w:bCs/>
                <w:iCs/>
                <w:color w:val="000000" w:themeColor="text1"/>
                <w:sz w:val="22"/>
                <w:szCs w:val="22"/>
              </w:rPr>
            </w:pPr>
            <w:r>
              <w:rPr>
                <w:rFonts w:ascii="Arial" w:eastAsia="Arial" w:hAnsi="Arial" w:cs="Arial"/>
                <w:bCs/>
                <w:iCs/>
                <w:color w:val="000000" w:themeColor="text1"/>
                <w:sz w:val="22"/>
                <w:szCs w:val="22"/>
              </w:rPr>
              <w:t>Implement the plan</w:t>
            </w:r>
          </w:p>
        </w:tc>
      </w:tr>
    </w:tbl>
    <w:p w:rsidR="00797FC9" w:rsidRDefault="00304FF9">
      <w:pPr>
        <w:spacing w:before="120" w:after="120"/>
        <w:rPr>
          <w:rFonts w:ascii="Arial" w:eastAsia="Arial" w:hAnsi="Arial" w:cs="Arial"/>
          <w:b/>
          <w:bCs/>
          <w:color w:val="000000" w:themeColor="text1"/>
          <w:sz w:val="22"/>
          <w:szCs w:val="22"/>
        </w:rPr>
      </w:pPr>
      <w:r>
        <w:rPr>
          <w:rFonts w:ascii="Arial" w:eastAsia="Arial" w:hAnsi="Arial" w:cs="Arial"/>
          <w:b/>
          <w:bCs/>
          <w:color w:val="000000" w:themeColor="text1"/>
          <w:sz w:val="22"/>
          <w:szCs w:val="22"/>
        </w:rPr>
        <w:t>Knowledge &amp; Understanding</w:t>
      </w:r>
    </w:p>
    <w:p w:rsidR="00797FC9" w:rsidRDefault="00304FF9">
      <w:pPr>
        <w:spacing w:after="160" w:line="278" w:lineRule="auto"/>
        <w:jc w:val="both"/>
        <w:rPr>
          <w:rFonts w:ascii="Arial" w:eastAsia="Arial" w:hAnsi="Arial" w:cs="Arial"/>
          <w:bCs/>
          <w:color w:val="000000" w:themeColor="text1"/>
          <w:sz w:val="22"/>
          <w:szCs w:val="22"/>
        </w:rPr>
      </w:pPr>
      <w:r>
        <w:rPr>
          <w:rFonts w:ascii="Arial" w:eastAsia="Arial" w:hAnsi="Arial" w:cs="Arial"/>
          <w:bCs/>
          <w:color w:val="000000" w:themeColor="text1"/>
          <w:sz w:val="22"/>
          <w:szCs w:val="22"/>
          <w:lang w:bidi="en-US"/>
        </w:rPr>
        <w:lastRenderedPageBreak/>
        <w:t>The candidate must be able to demonstrate underpinning knowledge and understanding required to carry out tasks covered in this competency standard. This includes the knowledge of:</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Potential Hazards at work place.</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Types of hazards.</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Knowledge and proper use of Personal Protective Equipment (PPE)</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Factors affecting Health &amp; Safety in the workplace.</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Knowledge of Fire Extinguisher </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Knowledge about First-Aid-Box.</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Use of first aid box </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Accident history in different types of industries</w:t>
      </w:r>
    </w:p>
    <w:p w:rsidR="00797FC9" w:rsidRDefault="00304FF9">
      <w:pPr>
        <w:numPr>
          <w:ilvl w:val="0"/>
          <w:numId w:val="24"/>
        </w:numPr>
        <w:ind w:left="648" w:hanging="504"/>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Environment safety </w:t>
      </w:r>
    </w:p>
    <w:p w:rsidR="00797FC9" w:rsidRDefault="00304FF9">
      <w:pPr>
        <w:spacing w:before="120" w:after="120"/>
        <w:rPr>
          <w:rFonts w:ascii="Arial" w:eastAsia="Arial" w:hAnsi="Arial" w:cs="Arial"/>
          <w:b/>
          <w:bCs/>
          <w:color w:val="000000" w:themeColor="text1"/>
          <w:sz w:val="22"/>
          <w:szCs w:val="22"/>
        </w:rPr>
      </w:pPr>
      <w:r>
        <w:rPr>
          <w:rFonts w:ascii="Arial" w:eastAsia="Arial" w:hAnsi="Arial" w:cs="Arial"/>
          <w:b/>
          <w:bCs/>
          <w:color w:val="000000" w:themeColor="text1"/>
          <w:sz w:val="22"/>
          <w:szCs w:val="22"/>
        </w:rPr>
        <w:t>Critical Evidence(s) Required</w:t>
      </w:r>
    </w:p>
    <w:p w:rsidR="00797FC9" w:rsidRDefault="00304FF9">
      <w:pPr>
        <w:spacing w:after="160" w:line="278" w:lineRule="auto"/>
        <w:rPr>
          <w:rFonts w:ascii="Arial" w:eastAsia="Arial" w:hAnsi="Arial" w:cs="Arial"/>
          <w:b/>
          <w:bCs/>
          <w:color w:val="000000" w:themeColor="text1"/>
          <w:sz w:val="22"/>
          <w:szCs w:val="22"/>
        </w:rPr>
      </w:pPr>
      <w:r>
        <w:rPr>
          <w:rFonts w:ascii="Arial" w:eastAsia="Arial" w:hAnsi="Arial" w:cs="Arial"/>
          <w:bCs/>
          <w:color w:val="000000" w:themeColor="text1"/>
          <w:sz w:val="22"/>
          <w:szCs w:val="22"/>
        </w:rPr>
        <w:t>The candidate needs to produce following critical evidence(s) in order to be competent in this competency standard</w:t>
      </w:r>
      <w:r>
        <w:rPr>
          <w:rFonts w:ascii="Arial" w:eastAsia="Arial" w:hAnsi="Arial" w:cs="Arial"/>
          <w:b/>
          <w:bCs/>
          <w:color w:val="000000" w:themeColor="text1"/>
          <w:sz w:val="22"/>
          <w:szCs w:val="22"/>
        </w:rPr>
        <w:t xml:space="preserve">: </w:t>
      </w:r>
    </w:p>
    <w:p w:rsidR="00797FC9" w:rsidRDefault="00304FF9">
      <w:pPr>
        <w:numPr>
          <w:ilvl w:val="0"/>
          <w:numId w:val="25"/>
        </w:numP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Prepare a list of PPEs </w:t>
      </w:r>
    </w:p>
    <w:p w:rsidR="00797FC9" w:rsidRDefault="00304FF9">
      <w:pPr>
        <w:numPr>
          <w:ilvl w:val="0"/>
          <w:numId w:val="25"/>
        </w:numPr>
        <w:rPr>
          <w:rFonts w:ascii="Arial" w:eastAsia="Arial" w:hAnsi="Arial" w:cs="Arial"/>
          <w:bCs/>
          <w:color w:val="000000" w:themeColor="text1"/>
          <w:sz w:val="22"/>
          <w:szCs w:val="22"/>
        </w:rPr>
      </w:pPr>
      <w:r>
        <w:rPr>
          <w:rFonts w:ascii="Arial" w:eastAsia="Arial" w:hAnsi="Arial" w:cs="Arial"/>
          <w:bCs/>
          <w:color w:val="000000" w:themeColor="text1"/>
          <w:sz w:val="22"/>
          <w:szCs w:val="22"/>
        </w:rPr>
        <w:t>Demonstrate the use of at least one of the PPEs in front of assessor as per assessors’ directions</w:t>
      </w:r>
    </w:p>
    <w:p w:rsidR="00797FC9" w:rsidRDefault="00304FF9">
      <w:pPr>
        <w:numPr>
          <w:ilvl w:val="0"/>
          <w:numId w:val="25"/>
        </w:numP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Perform first aid treatment against electric shock/minor injury. </w:t>
      </w:r>
    </w:p>
    <w:p w:rsidR="00797FC9" w:rsidRDefault="00304FF9">
      <w:pPr>
        <w:numPr>
          <w:ilvl w:val="0"/>
          <w:numId w:val="25"/>
        </w:numPr>
        <w:rPr>
          <w:rFonts w:ascii="Arial" w:eastAsia="Arial" w:hAnsi="Arial" w:cs="Arial"/>
          <w:bCs/>
          <w:color w:val="000000" w:themeColor="text1"/>
          <w:sz w:val="22"/>
          <w:szCs w:val="22"/>
        </w:rPr>
      </w:pPr>
      <w:r>
        <w:rPr>
          <w:rFonts w:ascii="Arial" w:eastAsia="Arial" w:hAnsi="Arial" w:cs="Arial"/>
          <w:bCs/>
          <w:color w:val="000000" w:themeColor="text1"/>
          <w:sz w:val="22"/>
          <w:szCs w:val="22"/>
        </w:rPr>
        <w:t>Follow safety procedure at workplace</w:t>
      </w:r>
    </w:p>
    <w:p w:rsidR="00797FC9" w:rsidRDefault="00304FF9">
      <w:pPr>
        <w:numPr>
          <w:ilvl w:val="0"/>
          <w:numId w:val="25"/>
        </w:numPr>
        <w:rPr>
          <w:rFonts w:ascii="Arial" w:eastAsia="Arial" w:hAnsi="Arial" w:cs="Arial"/>
          <w:bCs/>
          <w:color w:val="000000" w:themeColor="text1"/>
          <w:sz w:val="22"/>
          <w:szCs w:val="22"/>
        </w:rPr>
      </w:pPr>
      <w:r>
        <w:rPr>
          <w:rFonts w:ascii="Arial" w:eastAsia="Arial" w:hAnsi="Arial" w:cs="Arial"/>
          <w:bCs/>
          <w:color w:val="000000" w:themeColor="text1"/>
          <w:sz w:val="22"/>
          <w:szCs w:val="22"/>
        </w:rPr>
        <w:t>Differentiate between safe and unsafe tools</w:t>
      </w:r>
      <w:bookmarkEnd w:id="22"/>
    </w:p>
    <w:p w:rsidR="00797FC9" w:rsidRDefault="00797FC9">
      <w:pPr>
        <w:rPr>
          <w:rFonts w:ascii="Arial" w:eastAsia="Arial" w:hAnsi="Arial" w:cs="Arial"/>
          <w:bCs/>
          <w:color w:val="000000" w:themeColor="text1"/>
          <w:sz w:val="22"/>
          <w:szCs w:val="22"/>
        </w:rPr>
      </w:pPr>
    </w:p>
    <w:p w:rsidR="00797FC9" w:rsidRDefault="00797FC9">
      <w:pPr>
        <w:rPr>
          <w:rFonts w:ascii="Arial" w:eastAsia="Arial" w:hAnsi="Arial" w:cs="Arial"/>
          <w:bCs/>
          <w:color w:val="000000" w:themeColor="text1"/>
          <w:sz w:val="22"/>
          <w:szCs w:val="22"/>
        </w:rPr>
      </w:pPr>
    </w:p>
    <w:p w:rsidR="00797FC9" w:rsidRDefault="00304FF9" w:rsidP="004F51F8">
      <w:pPr>
        <w:rPr>
          <w:rFonts w:ascii="Arial" w:hAnsi="Arial" w:cs="Arial"/>
          <w:b/>
          <w:bCs/>
        </w:rPr>
      </w:pPr>
      <w:bookmarkStart w:id="24" w:name="_Toc209999275"/>
      <w:r>
        <w:rPr>
          <w:rFonts w:ascii="Arial" w:hAnsi="Arial" w:cs="Arial"/>
          <w:b/>
          <w:bCs/>
        </w:rPr>
        <w:t>List of Tools and Equipment</w:t>
      </w:r>
      <w:bookmarkEnd w:id="24"/>
    </w:p>
    <w:tbl>
      <w:tblPr>
        <w:tblW w:w="9625" w:type="dxa"/>
        <w:tblInd w:w="108" w:type="dxa"/>
        <w:tblLook w:val="04A0" w:firstRow="1" w:lastRow="0" w:firstColumn="1" w:lastColumn="0" w:noHBand="0" w:noVBand="1"/>
      </w:tblPr>
      <w:tblGrid>
        <w:gridCol w:w="960"/>
        <w:gridCol w:w="6847"/>
        <w:gridCol w:w="1818"/>
      </w:tblGrid>
      <w:tr w:rsidR="00797FC9">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97FC9" w:rsidRDefault="00304FF9">
            <w:pPr>
              <w:spacing w:before="120" w:after="120"/>
              <w:rPr>
                <w:rFonts w:ascii="Arial" w:eastAsia="Arial" w:hAnsi="Arial" w:cs="Arial"/>
                <w:b/>
                <w:bCs/>
                <w:sz w:val="22"/>
                <w:szCs w:val="22"/>
              </w:rPr>
            </w:pPr>
            <w:r>
              <w:rPr>
                <w:rFonts w:ascii="Arial" w:eastAsia="Arial" w:hAnsi="Arial" w:cs="Arial"/>
                <w:b/>
                <w:bCs/>
                <w:sz w:val="22"/>
                <w:szCs w:val="22"/>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rsidR="00797FC9" w:rsidRDefault="00304FF9">
            <w:pPr>
              <w:spacing w:before="120" w:after="120"/>
              <w:rPr>
                <w:rFonts w:ascii="Arial" w:eastAsia="Arial" w:hAnsi="Arial" w:cs="Arial"/>
                <w:b/>
                <w:bCs/>
                <w:sz w:val="22"/>
                <w:szCs w:val="22"/>
              </w:rPr>
            </w:pPr>
            <w:r>
              <w:rPr>
                <w:rFonts w:ascii="Arial" w:eastAsia="Arial" w:hAnsi="Arial" w:cs="Arial"/>
                <w:b/>
                <w:bCs/>
                <w:sz w:val="22"/>
                <w:szCs w:val="22"/>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rsidR="00797FC9" w:rsidRDefault="00304FF9">
            <w:pPr>
              <w:spacing w:before="120" w:after="120"/>
              <w:rPr>
                <w:rFonts w:ascii="Arial" w:eastAsia="Arial" w:hAnsi="Arial" w:cs="Arial"/>
                <w:b/>
                <w:bCs/>
                <w:sz w:val="22"/>
                <w:szCs w:val="22"/>
              </w:rPr>
            </w:pPr>
            <w:r>
              <w:rPr>
                <w:rFonts w:ascii="Arial" w:eastAsia="Arial" w:hAnsi="Arial" w:cs="Arial"/>
                <w:b/>
                <w:bCs/>
                <w:sz w:val="22"/>
                <w:szCs w:val="22"/>
              </w:rPr>
              <w:t>Quantity</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Health and Safety Manual</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Fire Extinguisher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Safety Equipment, Safety Shoes, Safety Gloves, Safety Goggles, Safety Helmet and Ear Plugs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 each</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Smoke Detecting Alarm</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Screwdrivers (flathead, Phillips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6</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Wrenches and spanners (including insulated for high-voltage)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7</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Torque wrench</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8</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Pliers (needle nose, cutting, crimping)</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9</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Allen/hex keys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Hammers (soft-faced and standard)</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Punch and chisel set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Feeler gauges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Calipers and micrometers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Digital Multimeter (AC/DC voltage, current, resistance)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10</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15</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Clamp meter (AC/DC current)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10</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16</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Insulation resistance tester (mugger)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17</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Battery tester / analyze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18</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Motor analyzer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19</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OBD-II scanner / EV diagnostic scanner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Laptop with OEM software for control units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CAN bus analyzer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Power supply for testing circuits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lastRenderedPageBreak/>
              <w:t>23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Insulated gloves and mats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Lock-out/tag-out kits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 Kits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25</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High-voltage rated screwdrivers and wrenches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10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26</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PPE (goggles, insulated boots, protective clothing)</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50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27</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Battery lifting tools / hoist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28</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Battery terminal cleaning tool</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29</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Cell Balancing Equipment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Coolant filling kit for battery thermal management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 Kits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Battery diagnostic software / BMS interface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Rotor/stator alignment tools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Lint-free cloths and brushes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Electrical contact cleaner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35</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Motor insulation tester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36</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Gear pullers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bCs/>
              </w:rPr>
            </w:pPr>
            <w:r>
              <w:rPr>
                <w:rFonts w:ascii="Arial" w:eastAsia="Arial" w:hAnsi="Arial" w:cs="Arial"/>
                <w:bCs/>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37</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Torque wrenches (various ranges)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bCs/>
              </w:rPr>
            </w:pPr>
            <w:r>
              <w:rPr>
                <w:rFonts w:ascii="Arial" w:eastAsia="Arial" w:hAnsi="Arial" w:cs="Arial"/>
                <w:bCs/>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38</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Lifting equipment for heavy component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bCs/>
              </w:rPr>
            </w:pPr>
            <w:r>
              <w:rPr>
                <w:rFonts w:ascii="Arial" w:eastAsia="Arial" w:hAnsi="Arial" w:cs="Arial"/>
                <w:bCs/>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40</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Coolant filling and bleeding kit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41</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bCs/>
              </w:rPr>
            </w:pPr>
            <w:r>
              <w:rPr>
                <w:rFonts w:ascii="Arial" w:eastAsia="Arial" w:hAnsi="Arial" w:cs="Arial"/>
                <w:bCs/>
              </w:rPr>
              <w:t>Pressure testing kit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42</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Thermometer / temperature probe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43</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Hose clamps, pliers, and cutters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44</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Leak detection spray</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45</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Communication test devices (CAN, PLC interface)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449"/>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46</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Thermal imaging camera (for hotspot detection)</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p w:rsidR="00797FC9" w:rsidRDefault="00797FC9">
            <w:pPr>
              <w:pStyle w:val="BodyText"/>
              <w:rPr>
                <w:rFonts w:ascii="Arial" w:eastAsia="Arial" w:hAnsi="Arial" w:cs="Arial"/>
              </w:rPr>
            </w:pP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47</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Brake bleeding kit (manual/vacuum</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48</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Torque wrench</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49</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rPr>
            </w:pPr>
            <w:r>
              <w:rPr>
                <w:rFonts w:ascii="Arial" w:eastAsia="Arial" w:hAnsi="Arial" w:cs="Arial"/>
              </w:rPr>
              <w:t>Brake cleaner and lint-free cloth</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rPr>
            </w:pPr>
            <w:r>
              <w:rPr>
                <w:rFonts w:ascii="Arial" w:eastAsia="Arial" w:hAnsi="Arial" w:cs="Arial"/>
              </w:rPr>
              <w:t>Voltage/current meters for charging testing</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rPr>
            </w:pPr>
            <w:r>
              <w:rPr>
                <w:rFonts w:ascii="Arial" w:eastAsia="Arial" w:hAnsi="Arial" w:cs="Arial"/>
              </w:rPr>
              <w:t>5</w:t>
            </w:r>
          </w:p>
        </w:tc>
      </w:tr>
    </w:tbl>
    <w:p w:rsidR="004F51F8" w:rsidRDefault="004F51F8" w:rsidP="004F51F8">
      <w:pPr>
        <w:rPr>
          <w:rFonts w:ascii="Arial" w:hAnsi="Arial" w:cs="Arial"/>
          <w:b/>
          <w:bCs/>
        </w:rPr>
      </w:pPr>
      <w:bookmarkStart w:id="25" w:name="_Toc209999276"/>
    </w:p>
    <w:p w:rsidR="00797FC9" w:rsidRDefault="00304FF9" w:rsidP="004F51F8">
      <w:pPr>
        <w:rPr>
          <w:rFonts w:ascii="Arial" w:hAnsi="Arial" w:cs="Arial"/>
          <w:b/>
          <w:bCs/>
        </w:rPr>
      </w:pPr>
      <w:r>
        <w:rPr>
          <w:rFonts w:ascii="Arial" w:hAnsi="Arial" w:cs="Arial"/>
          <w:b/>
          <w:bCs/>
        </w:rPr>
        <w:t>List of Consumable</w:t>
      </w:r>
      <w:bookmarkEnd w:id="25"/>
    </w:p>
    <w:p w:rsidR="00797FC9" w:rsidRDefault="00304FF9">
      <w:pPr>
        <w:spacing w:after="160" w:line="278" w:lineRule="auto"/>
        <w:rPr>
          <w:rFonts w:ascii="Arial" w:eastAsia="Arial" w:hAnsi="Arial" w:cs="Arial"/>
          <w:b/>
          <w:bCs/>
          <w:sz w:val="22"/>
          <w:szCs w:val="22"/>
        </w:rPr>
      </w:pPr>
      <w:r>
        <w:rPr>
          <w:rFonts w:ascii="Arial" w:eastAsia="Arial" w:hAnsi="Arial" w:cs="Arial"/>
          <w:bCs/>
          <w:sz w:val="22"/>
          <w:szCs w:val="22"/>
        </w:rPr>
        <w:t>The consumables required for this competency standard are provided below</w:t>
      </w:r>
      <w:r>
        <w:rPr>
          <w:rFonts w:ascii="Arial" w:eastAsia="Arial" w:hAnsi="Arial" w:cs="Arial"/>
          <w:b/>
          <w:bCs/>
          <w:sz w:val="22"/>
          <w:szCs w:val="22"/>
        </w:rPr>
        <w:t>:</w:t>
      </w:r>
    </w:p>
    <w:tbl>
      <w:tblPr>
        <w:tblW w:w="9630" w:type="dxa"/>
        <w:tblInd w:w="108" w:type="dxa"/>
        <w:tblLook w:val="04A0" w:firstRow="1" w:lastRow="0" w:firstColumn="1" w:lastColumn="0" w:noHBand="0" w:noVBand="1"/>
      </w:tblPr>
      <w:tblGrid>
        <w:gridCol w:w="985"/>
        <w:gridCol w:w="6840"/>
        <w:gridCol w:w="1805"/>
      </w:tblGrid>
      <w:tr w:rsidR="00797FC9">
        <w:trPr>
          <w:trHeight w:val="315"/>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797FC9" w:rsidRDefault="00304FF9">
            <w:pPr>
              <w:spacing w:after="160" w:line="278" w:lineRule="auto"/>
              <w:rPr>
                <w:rFonts w:ascii="Arial" w:eastAsia="Arial" w:hAnsi="Arial" w:cs="Arial"/>
                <w:b/>
                <w:bCs/>
                <w:sz w:val="22"/>
                <w:szCs w:val="22"/>
              </w:rPr>
            </w:pPr>
            <w:r>
              <w:rPr>
                <w:rFonts w:ascii="Arial" w:eastAsia="Arial" w:hAnsi="Arial" w:cs="Arial"/>
                <w:b/>
                <w:bCs/>
                <w:sz w:val="22"/>
                <w:szCs w:val="22"/>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797FC9" w:rsidRDefault="00304FF9">
            <w:pPr>
              <w:spacing w:after="160" w:line="278" w:lineRule="auto"/>
              <w:rPr>
                <w:rFonts w:ascii="Arial" w:eastAsia="Arial" w:hAnsi="Arial" w:cs="Arial"/>
                <w:b/>
                <w:bCs/>
                <w:sz w:val="22"/>
                <w:szCs w:val="22"/>
              </w:rPr>
            </w:pPr>
            <w:r>
              <w:rPr>
                <w:rFonts w:ascii="Arial" w:eastAsia="Arial" w:hAnsi="Arial" w:cs="Arial"/>
                <w:b/>
                <w:bCs/>
                <w:sz w:val="22"/>
                <w:szCs w:val="22"/>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797FC9" w:rsidRDefault="00304FF9">
            <w:pPr>
              <w:spacing w:after="160" w:line="278" w:lineRule="auto"/>
              <w:rPr>
                <w:rFonts w:ascii="Arial" w:eastAsia="Arial" w:hAnsi="Arial" w:cs="Arial"/>
                <w:b/>
                <w:bCs/>
                <w:sz w:val="22"/>
                <w:szCs w:val="22"/>
              </w:rPr>
            </w:pPr>
            <w:r>
              <w:rPr>
                <w:rFonts w:ascii="Arial" w:eastAsia="Arial" w:hAnsi="Arial" w:cs="Arial"/>
                <w:b/>
                <w:bCs/>
                <w:sz w:val="22"/>
                <w:szCs w:val="22"/>
              </w:rPr>
              <w:t>Quantity</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Cotton waste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 kg</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Brake fluid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Waste containers for used fluids and components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WD-40</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 xml:space="preserve">Lint-free cloths and </w:t>
            </w:r>
            <w:r w:rsidR="002329DE">
              <w:rPr>
                <w:rFonts w:ascii="Arial" w:eastAsia="Arial" w:hAnsi="Arial" w:cs="Arial"/>
                <w:bCs/>
                <w:sz w:val="22"/>
                <w:szCs w:val="22"/>
              </w:rPr>
              <w:t>brushes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Brake Pad set Front and Rear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 set+2 Sets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Transmission Fluids ( CVT, ATF, DW1)</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8</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Distilled water (for some battery types, if applicable)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lastRenderedPageBreak/>
              <w:t>9</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Protective gloves (disposable for handling chemicals)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10</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Battery terminal grease/anti-corrosion compound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Cleaning wipes for terminals and battery surfaces Solutions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Thermal paste or pads (for battery module cooling</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 xml:space="preserve">4 </w:t>
            </w:r>
            <w:proofErr w:type="spellStart"/>
            <w:r>
              <w:rPr>
                <w:rFonts w:ascii="Arial" w:eastAsia="Arial" w:hAnsi="Arial" w:cs="Arial"/>
                <w:bCs/>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Bearing grease/lubricant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Electrical contact cleaner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 xml:space="preserve">2 </w:t>
            </w:r>
            <w:proofErr w:type="spellStart"/>
            <w:r>
              <w:rPr>
                <w:rFonts w:ascii="Arial" w:eastAsia="Arial" w:hAnsi="Arial" w:cs="Arial"/>
                <w:bCs/>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Lint-free cleaning cloths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3 kgs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Protective gloves for handling component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 Sets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Lubricants and anti-seize compounds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3 As per required</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18</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Seals, gaskets, O-rings (if replacement needed)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 Set+! Box</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19</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Cleaning solvents for mechanical parts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 xml:space="preserve">2 </w:t>
            </w:r>
            <w:proofErr w:type="spellStart"/>
            <w:r>
              <w:rPr>
                <w:rFonts w:ascii="Arial" w:eastAsia="Arial" w:hAnsi="Arial" w:cs="Arial"/>
                <w:bCs/>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20</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Coolant (glycol-based or OEM recommended EV coolant)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 xml:space="preserve">2 </w:t>
            </w:r>
            <w:proofErr w:type="spellStart"/>
            <w:r>
              <w:rPr>
                <w:rFonts w:ascii="Arial" w:eastAsia="Arial" w:hAnsi="Arial" w:cs="Arial"/>
                <w:bCs/>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Hose clamps (if replacement needed)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3</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Cleaning wipes for radiators, pumps, and hoses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 xml:space="preserve">3 </w:t>
            </w:r>
            <w:proofErr w:type="spellStart"/>
            <w:r>
              <w:rPr>
                <w:rFonts w:ascii="Arial" w:eastAsia="Arial" w:hAnsi="Arial" w:cs="Arial"/>
                <w:bCs/>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Cable protection sleeves or insulation tape (if minor repairs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8</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Safety wipes or absorbent pads for spills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Disposable gloves (nitrile/latex)</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10 Set</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leaning brushes and lint-free cloths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 Sets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 xml:space="preserve">Waste containers for used fluids, pads, and other </w:t>
            </w:r>
            <w:proofErr w:type="spellStart"/>
            <w:r>
              <w:rPr>
                <w:rFonts w:ascii="Arial" w:eastAsia="Arial" w:hAnsi="Arial" w:cs="Arial"/>
                <w:bCs/>
                <w:sz w:val="22"/>
                <w:szCs w:val="22"/>
              </w:rPr>
              <w:t>materia</w:t>
            </w:r>
            <w:proofErr w:type="spellEnd"/>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28</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Silicon tube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29</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Water Pump gasket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Thermostat valve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Radiator cap</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Fan belt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Radiator fan motor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Radiator fan shroud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2</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Grease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sz w:val="22"/>
                <w:szCs w:val="22"/>
              </w:rPr>
            </w:pPr>
            <w:r>
              <w:rPr>
                <w:rFonts w:ascii="Arial" w:eastAsia="Arial" w:hAnsi="Arial" w:cs="Arial"/>
                <w:bCs/>
                <w:sz w:val="22"/>
                <w:szCs w:val="22"/>
              </w:rPr>
              <w:t>37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ABS wheel sensor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Cs/>
                <w:sz w:val="22"/>
                <w:szCs w:val="22"/>
              </w:rPr>
            </w:pPr>
            <w:r>
              <w:rPr>
                <w:rFonts w:ascii="Arial" w:eastAsia="Arial" w:hAnsi="Arial" w:cs="Arial"/>
                <w:bCs/>
                <w:sz w:val="22"/>
                <w:szCs w:val="22"/>
              </w:rPr>
              <w:t>4</w:t>
            </w:r>
          </w:p>
        </w:tc>
      </w:tr>
    </w:tbl>
    <w:p w:rsidR="00797FC9" w:rsidRDefault="00797FC9">
      <w:pPr>
        <w:rPr>
          <w:rFonts w:ascii="Arial" w:eastAsia="Arial" w:hAnsi="Arial" w:cs="Arial"/>
          <w:bCs/>
          <w:color w:val="000000" w:themeColor="text1"/>
          <w:sz w:val="22"/>
          <w:szCs w:val="22"/>
        </w:rPr>
      </w:pPr>
    </w:p>
    <w:p w:rsidR="00797FC9" w:rsidRDefault="00797FC9">
      <w:pPr>
        <w:spacing w:after="160" w:line="278" w:lineRule="auto"/>
        <w:rPr>
          <w:rFonts w:ascii="Arial" w:eastAsia="Arial" w:hAnsi="Arial" w:cs="Arial"/>
          <w:b/>
          <w:color w:val="000000" w:themeColor="text1"/>
          <w:sz w:val="22"/>
          <w:szCs w:val="22"/>
          <w:lang w:val="pt-BR"/>
        </w:rPr>
      </w:pPr>
    </w:p>
    <w:p w:rsidR="00797FC9" w:rsidRPr="00C41116" w:rsidRDefault="00C41116">
      <w:pPr>
        <w:pStyle w:val="Heading2"/>
        <w:numPr>
          <w:ilvl w:val="0"/>
          <w:numId w:val="4"/>
        </w:numPr>
        <w:tabs>
          <w:tab w:val="left" w:pos="900"/>
        </w:tabs>
        <w:ind w:left="900" w:hanging="450"/>
        <w:rPr>
          <w:rFonts w:asciiTheme="minorBidi" w:eastAsia="Arial" w:hAnsiTheme="minorBidi" w:cstheme="minorBidi"/>
          <w:b/>
          <w:color w:val="000000" w:themeColor="text1"/>
          <w:sz w:val="24"/>
          <w:szCs w:val="24"/>
          <w:lang w:val="pt-BR"/>
        </w:rPr>
      </w:pPr>
      <w:bookmarkStart w:id="26" w:name="_Toc221352883"/>
      <w:bookmarkEnd w:id="2"/>
      <w:bookmarkEnd w:id="20"/>
      <w:r>
        <w:rPr>
          <w:rFonts w:ascii="Arial" w:hAnsi="Arial" w:cs="Arial"/>
          <w:b/>
          <w:color w:val="000000" w:themeColor="text1"/>
          <w:sz w:val="24"/>
          <w:szCs w:val="24"/>
        </w:rPr>
        <w:lastRenderedPageBreak/>
        <w:t xml:space="preserve">0716MSA1903 </w:t>
      </w:r>
      <w:r w:rsidR="00304FF9" w:rsidRPr="00C41116">
        <w:rPr>
          <w:rFonts w:asciiTheme="minorBidi" w:eastAsia="Arial" w:hAnsiTheme="minorBidi" w:cstheme="minorBidi"/>
          <w:b/>
          <w:color w:val="000000" w:themeColor="text1"/>
          <w:sz w:val="24"/>
          <w:szCs w:val="24"/>
          <w:lang w:val="pt-BR"/>
        </w:rPr>
        <w:t xml:space="preserve">Interpret </w:t>
      </w:r>
      <w:r w:rsidR="00304FF9" w:rsidRPr="00C41116">
        <w:rPr>
          <w:rFonts w:asciiTheme="minorBidi" w:eastAsia="Arial" w:hAnsiTheme="minorBidi" w:cstheme="minorBidi"/>
          <w:b/>
          <w:color w:val="000000" w:themeColor="text1"/>
          <w:sz w:val="24"/>
          <w:szCs w:val="24"/>
        </w:rPr>
        <w:t xml:space="preserve">Basic </w:t>
      </w:r>
      <w:r w:rsidR="00304FF9" w:rsidRPr="00C41116">
        <w:rPr>
          <w:rFonts w:asciiTheme="minorBidi" w:eastAsia="Arial" w:hAnsiTheme="minorBidi" w:cstheme="minorBidi"/>
          <w:b/>
          <w:color w:val="000000" w:themeColor="text1"/>
          <w:sz w:val="24"/>
          <w:szCs w:val="24"/>
          <w:lang w:val="pt-BR"/>
        </w:rPr>
        <w:t>Electrical Principles</w:t>
      </w:r>
      <w:bookmarkEnd w:id="26"/>
    </w:p>
    <w:p w:rsidR="00797FC9" w:rsidRDefault="00304FF9">
      <w:pPr>
        <w:ind w:firstLine="720"/>
        <w:jc w:val="both"/>
        <w:rPr>
          <w:rFonts w:ascii="Arial" w:hAnsi="Arial" w:cs="Arial"/>
        </w:rPr>
      </w:pPr>
      <w:r>
        <w:rPr>
          <w:rFonts w:ascii="Arial" w:hAnsi="Arial" w:cs="Arial"/>
          <w:b/>
          <w:bCs/>
          <w:color w:val="000000" w:themeColor="text1"/>
          <w:sz w:val="22"/>
          <w:szCs w:val="22"/>
        </w:rPr>
        <w:t xml:space="preserve">Overview: </w:t>
      </w:r>
      <w:r>
        <w:rPr>
          <w:rFonts w:ascii="Arial" w:hAnsi="Arial" w:cs="Arial"/>
          <w:sz w:val="22"/>
          <w:szCs w:val="22"/>
        </w:rPr>
        <w:t>This competency standard develops the knowledge and skills required to</w:t>
      </w:r>
      <w:r>
        <w:rPr>
          <w:rFonts w:ascii="Arial" w:hAnsi="Arial" w:cs="Arial"/>
          <w:sz w:val="22"/>
          <w:szCs w:val="22"/>
          <w:shd w:val="clear" w:color="auto" w:fill="FFFFFF"/>
        </w:rPr>
        <w:t xml:space="preserve"> I</w:t>
      </w:r>
      <w:r>
        <w:rPr>
          <w:rFonts w:eastAsia="Arial"/>
          <w:lang w:val="pt-BR"/>
        </w:rPr>
        <w:t>nterpret Electrical Basic Principles</w:t>
      </w:r>
      <w:r>
        <w:rPr>
          <w:rFonts w:ascii="Arial" w:hAnsi="Arial" w:cs="Arial"/>
          <w:sz w:val="22"/>
          <w:szCs w:val="22"/>
          <w:shd w:val="clear" w:color="auto" w:fill="FFFFFF"/>
        </w:rPr>
        <w:t xml:space="preserve"> imperative for </w:t>
      </w:r>
      <w:r>
        <w:rPr>
          <w:rFonts w:ascii="Arial" w:hAnsi="Arial" w:cs="Arial"/>
          <w:sz w:val="22"/>
          <w:szCs w:val="22"/>
          <w:lang w:val="en-GB"/>
        </w:rPr>
        <w:t>Select</w:t>
      </w:r>
      <w:r>
        <w:rPr>
          <w:rFonts w:ascii="Arial" w:hAnsi="Arial" w:cs="Arial"/>
          <w:sz w:val="22"/>
          <w:szCs w:val="22"/>
        </w:rPr>
        <w:t>ion of</w:t>
      </w:r>
      <w:r>
        <w:rPr>
          <w:rFonts w:ascii="Arial" w:hAnsi="Arial" w:cs="Arial"/>
          <w:sz w:val="22"/>
          <w:szCs w:val="22"/>
          <w:lang w:val="en-GB"/>
        </w:rPr>
        <w:t xml:space="preserve"> the required Cables and Wires</w:t>
      </w:r>
      <w:r>
        <w:rPr>
          <w:rFonts w:ascii="Arial" w:hAnsi="Arial" w:cs="Arial"/>
          <w:sz w:val="22"/>
          <w:szCs w:val="22"/>
        </w:rPr>
        <w:t xml:space="preserve">, operation of safety circuits and carrying out connections of electrical </w:t>
      </w:r>
      <w:proofErr w:type="spellStart"/>
      <w:r>
        <w:rPr>
          <w:rFonts w:ascii="Arial" w:hAnsi="Arial" w:cs="Arial"/>
          <w:sz w:val="22"/>
          <w:szCs w:val="22"/>
        </w:rPr>
        <w:t>circuits.After</w:t>
      </w:r>
      <w:proofErr w:type="spellEnd"/>
      <w:r>
        <w:rPr>
          <w:rFonts w:ascii="Arial" w:hAnsi="Arial" w:cs="Arial"/>
          <w:sz w:val="22"/>
          <w:szCs w:val="22"/>
        </w:rPr>
        <w:t xml:space="preserve"> completing this competency standard, the student/Trainee will be able to perform all the tasks (CU1 to C4) in accordance with the essence of the Competency-Based Training &amp; Assessment System.</w:t>
      </w:r>
    </w:p>
    <w:tbl>
      <w:tblPr>
        <w:tblStyle w:val="TableGrid"/>
        <w:tblW w:w="9630" w:type="dxa"/>
        <w:tblInd w:w="108" w:type="dxa"/>
        <w:tblLook w:val="04A0" w:firstRow="1" w:lastRow="0" w:firstColumn="1" w:lastColumn="0" w:noHBand="0" w:noVBand="1"/>
      </w:tblPr>
      <w:tblGrid>
        <w:gridCol w:w="3690"/>
        <w:gridCol w:w="5940"/>
      </w:tblGrid>
      <w:tr w:rsidR="00797FC9">
        <w:trPr>
          <w:tblHeader/>
        </w:trPr>
        <w:tc>
          <w:tcPr>
            <w:tcW w:w="3690" w:type="dxa"/>
            <w:shd w:val="clear" w:color="auto" w:fill="auto"/>
          </w:tcPr>
          <w:p w:rsidR="00797FC9" w:rsidRDefault="00304FF9">
            <w:pPr>
              <w:spacing w:before="120" w:after="120"/>
              <w:ind w:right="288"/>
              <w:rPr>
                <w:rFonts w:ascii="Arial" w:hAnsi="Arial" w:cs="Arial"/>
                <w:b/>
                <w:bCs/>
                <w:color w:val="000000" w:themeColor="text1"/>
              </w:rPr>
            </w:pPr>
            <w:r>
              <w:rPr>
                <w:rFonts w:ascii="Arial" w:hAnsi="Arial" w:cs="Arial"/>
                <w:b/>
                <w:bCs/>
                <w:color w:val="000000" w:themeColor="text1"/>
              </w:rPr>
              <w:t>Competency Standard</w:t>
            </w:r>
          </w:p>
        </w:tc>
        <w:tc>
          <w:tcPr>
            <w:tcW w:w="5940" w:type="dxa"/>
            <w:shd w:val="clear" w:color="auto" w:fill="auto"/>
          </w:tcPr>
          <w:p w:rsidR="00797FC9" w:rsidRDefault="00304FF9">
            <w:pPr>
              <w:spacing w:before="120" w:after="120"/>
              <w:ind w:right="288"/>
              <w:rPr>
                <w:rFonts w:ascii="Arial" w:hAnsi="Arial" w:cs="Arial"/>
                <w:b/>
                <w:bCs/>
                <w:color w:val="000000" w:themeColor="text1"/>
              </w:rPr>
            </w:pPr>
            <w:r>
              <w:rPr>
                <w:rFonts w:ascii="Arial" w:hAnsi="Arial" w:cs="Arial"/>
                <w:b/>
                <w:bCs/>
                <w:color w:val="000000" w:themeColor="text1"/>
              </w:rPr>
              <w:t>Performance Criteria</w:t>
            </w:r>
          </w:p>
        </w:tc>
      </w:tr>
      <w:tr w:rsidR="00797FC9">
        <w:tc>
          <w:tcPr>
            <w:tcW w:w="3690" w:type="dxa"/>
            <w:vAlign w:val="center"/>
          </w:tcPr>
          <w:p w:rsidR="00797FC9" w:rsidRDefault="00304FF9">
            <w:pPr>
              <w:pStyle w:val="ListParagraph"/>
              <w:numPr>
                <w:ilvl w:val="0"/>
                <w:numId w:val="26"/>
              </w:numPr>
              <w:ind w:left="510" w:right="294" w:hanging="540"/>
              <w:rPr>
                <w:rFonts w:ascii="Arial" w:hAnsi="Arial" w:cs="Arial"/>
                <w:b/>
                <w:bCs/>
                <w:color w:val="000000" w:themeColor="text1"/>
                <w:sz w:val="22"/>
                <w:szCs w:val="22"/>
              </w:rPr>
            </w:pPr>
            <w:r>
              <w:rPr>
                <w:rFonts w:ascii="Arial" w:hAnsi="Arial" w:cs="Arial"/>
                <w:b/>
                <w:bCs/>
                <w:color w:val="000000" w:themeColor="text1"/>
                <w:sz w:val="22"/>
                <w:szCs w:val="22"/>
                <w:lang w:val="en-GB"/>
              </w:rPr>
              <w:t xml:space="preserve">Carry Out Visual Inspection of The EV Circuit </w:t>
            </w:r>
          </w:p>
        </w:tc>
        <w:tc>
          <w:tcPr>
            <w:tcW w:w="5940" w:type="dxa"/>
          </w:tcPr>
          <w:p w:rsidR="00797FC9" w:rsidRDefault="00797FC9">
            <w:pPr>
              <w:pStyle w:val="ListParagraph"/>
              <w:ind w:left="0"/>
              <w:rPr>
                <w:rFonts w:eastAsia="Calibri"/>
                <w:sz w:val="20"/>
                <w:szCs w:val="20"/>
              </w:rPr>
            </w:pPr>
          </w:p>
          <w:p w:rsidR="00797FC9" w:rsidRDefault="00304FF9">
            <w:pPr>
              <w:pStyle w:val="ListParagraph"/>
              <w:numPr>
                <w:ilvl w:val="0"/>
                <w:numId w:val="27"/>
              </w:numPr>
              <w:ind w:left="432" w:right="31" w:hanging="432"/>
              <w:rPr>
                <w:rFonts w:ascii="Arial" w:hAnsi="Arial" w:cs="Arial"/>
                <w:color w:val="000000" w:themeColor="text1"/>
                <w:sz w:val="22"/>
                <w:szCs w:val="22"/>
              </w:rPr>
            </w:pPr>
            <w:r>
              <w:rPr>
                <w:rFonts w:eastAsia="Calibri"/>
                <w:sz w:val="22"/>
                <w:szCs w:val="22"/>
              </w:rPr>
              <w:t>Turn off the vehicle, isolate it  from high voltage, and wear proper PPE</w:t>
            </w:r>
          </w:p>
          <w:p w:rsidR="00797FC9" w:rsidRDefault="00304FF9">
            <w:pPr>
              <w:pStyle w:val="ListParagraph"/>
              <w:numPr>
                <w:ilvl w:val="0"/>
                <w:numId w:val="27"/>
              </w:numPr>
              <w:ind w:left="432" w:right="31" w:hanging="432"/>
              <w:rPr>
                <w:rFonts w:ascii="Arial" w:hAnsi="Arial" w:cs="Arial"/>
                <w:color w:val="000000" w:themeColor="text1"/>
                <w:sz w:val="22"/>
                <w:szCs w:val="22"/>
              </w:rPr>
            </w:pPr>
            <w:r>
              <w:rPr>
                <w:rFonts w:ascii="Arial" w:hAnsi="Arial" w:cs="Arial"/>
                <w:color w:val="000000" w:themeColor="text1"/>
                <w:sz w:val="22"/>
                <w:szCs w:val="22"/>
              </w:rPr>
              <w:t xml:space="preserve"> Inspect harnesses, cables, and connectors for cracks, cuts, burns, wear, or other physical damage.</w:t>
            </w:r>
          </w:p>
          <w:p w:rsidR="00797FC9" w:rsidRDefault="00304FF9">
            <w:pPr>
              <w:pStyle w:val="ListParagraph"/>
              <w:numPr>
                <w:ilvl w:val="0"/>
                <w:numId w:val="27"/>
              </w:numPr>
              <w:ind w:left="432" w:right="31" w:hanging="432"/>
              <w:rPr>
                <w:rFonts w:ascii="Arial" w:hAnsi="Arial" w:cs="Arial"/>
                <w:color w:val="000000" w:themeColor="text1"/>
                <w:sz w:val="22"/>
                <w:szCs w:val="22"/>
              </w:rPr>
            </w:pPr>
            <w:r>
              <w:rPr>
                <w:rFonts w:ascii="Arial" w:hAnsi="Arial" w:cs="Arial"/>
                <w:color w:val="000000" w:themeColor="text1"/>
                <w:sz w:val="22"/>
                <w:szCs w:val="22"/>
              </w:rPr>
              <w:t>Verify connectors are secure, free from corrosion or moisture, and confirm no loose or exposed HV lines.</w:t>
            </w:r>
          </w:p>
          <w:p w:rsidR="00797FC9" w:rsidRDefault="00304FF9">
            <w:pPr>
              <w:pStyle w:val="ListParagraph"/>
              <w:numPr>
                <w:ilvl w:val="0"/>
                <w:numId w:val="27"/>
              </w:numPr>
              <w:ind w:left="432" w:right="31" w:hanging="432"/>
              <w:rPr>
                <w:rFonts w:ascii="Arial" w:hAnsi="Arial" w:cs="Arial"/>
                <w:color w:val="000000" w:themeColor="text1"/>
                <w:sz w:val="22"/>
                <w:szCs w:val="22"/>
              </w:rPr>
            </w:pPr>
            <w:r>
              <w:rPr>
                <w:rFonts w:ascii="Arial" w:hAnsi="Arial" w:cs="Arial"/>
                <w:color w:val="000000" w:themeColor="text1"/>
                <w:sz w:val="22"/>
                <w:szCs w:val="22"/>
              </w:rPr>
              <w:t>Check high-voltage cables for correct color coding, proper routing, and no excessive bending, pinching, or rubbing.</w:t>
            </w:r>
          </w:p>
          <w:p w:rsidR="00797FC9" w:rsidRDefault="00304FF9">
            <w:pPr>
              <w:pStyle w:val="ListParagraph"/>
              <w:numPr>
                <w:ilvl w:val="0"/>
                <w:numId w:val="27"/>
              </w:numPr>
              <w:ind w:left="432" w:right="31" w:hanging="432"/>
              <w:rPr>
                <w:rFonts w:ascii="Arial" w:hAnsi="Arial" w:cs="Arial"/>
                <w:color w:val="000000" w:themeColor="text1"/>
                <w:sz w:val="22"/>
                <w:szCs w:val="22"/>
              </w:rPr>
            </w:pPr>
            <w:r>
              <w:rPr>
                <w:rFonts w:ascii="Arial" w:hAnsi="Arial" w:cs="Arial"/>
                <w:color w:val="000000" w:themeColor="text1"/>
                <w:sz w:val="22"/>
                <w:szCs w:val="22"/>
              </w:rPr>
              <w:t>Look for discoloration, melting, burn marks, or unusual smells that indicate overheating.</w:t>
            </w:r>
          </w:p>
          <w:p w:rsidR="00797FC9" w:rsidRDefault="00304FF9">
            <w:pPr>
              <w:pStyle w:val="ListParagraph"/>
              <w:numPr>
                <w:ilvl w:val="0"/>
                <w:numId w:val="27"/>
              </w:numPr>
              <w:ind w:left="432" w:right="31" w:hanging="432"/>
              <w:rPr>
                <w:rFonts w:ascii="Arial" w:hAnsi="Arial" w:cs="Arial"/>
                <w:color w:val="000000" w:themeColor="text1"/>
                <w:sz w:val="22"/>
                <w:szCs w:val="22"/>
              </w:rPr>
            </w:pPr>
            <w:r>
              <w:rPr>
                <w:rFonts w:ascii="Arial" w:hAnsi="Arial" w:cs="Arial"/>
                <w:color w:val="000000" w:themeColor="text1"/>
                <w:sz w:val="22"/>
                <w:szCs w:val="22"/>
              </w:rPr>
              <w:t>Inspect fuses, relays, junction boxes, control units, and enclosures for damage, missing bolts, clips, or covers.</w:t>
            </w:r>
          </w:p>
        </w:tc>
      </w:tr>
      <w:tr w:rsidR="00797FC9">
        <w:trPr>
          <w:trHeight w:val="3842"/>
        </w:trPr>
        <w:tc>
          <w:tcPr>
            <w:tcW w:w="3690" w:type="dxa"/>
            <w:vAlign w:val="center"/>
          </w:tcPr>
          <w:p w:rsidR="00797FC9" w:rsidRDefault="00304FF9">
            <w:pPr>
              <w:pStyle w:val="ListParagraph"/>
              <w:numPr>
                <w:ilvl w:val="0"/>
                <w:numId w:val="26"/>
              </w:numPr>
              <w:ind w:left="510" w:right="294" w:hanging="540"/>
              <w:rPr>
                <w:rFonts w:ascii="Arial" w:hAnsi="Arial" w:cs="Arial"/>
                <w:b/>
                <w:bCs/>
                <w:color w:val="000000" w:themeColor="text1"/>
                <w:sz w:val="22"/>
                <w:szCs w:val="22"/>
              </w:rPr>
            </w:pPr>
            <w:r>
              <w:rPr>
                <w:rFonts w:ascii="Arial" w:hAnsi="Arial" w:cs="Arial"/>
                <w:b/>
                <w:color w:val="000000" w:themeColor="text1"/>
                <w:sz w:val="22"/>
                <w:szCs w:val="22"/>
                <w:lang w:val="en-GB"/>
              </w:rPr>
              <w:t xml:space="preserve">Operate The Safety Circuits. </w:t>
            </w:r>
          </w:p>
        </w:tc>
        <w:tc>
          <w:tcPr>
            <w:tcW w:w="5940" w:type="dxa"/>
          </w:tcPr>
          <w:p w:rsidR="00797FC9" w:rsidRDefault="00304FF9">
            <w:pPr>
              <w:pStyle w:val="ListParagraph"/>
              <w:numPr>
                <w:ilvl w:val="0"/>
                <w:numId w:val="28"/>
              </w:numPr>
              <w:tabs>
                <w:tab w:val="left" w:pos="522"/>
              </w:tabs>
              <w:ind w:left="522" w:right="31" w:hanging="522"/>
              <w:rPr>
                <w:rFonts w:ascii="Arial" w:hAnsi="Arial" w:cs="Arial"/>
                <w:color w:val="000000" w:themeColor="text1"/>
                <w:sz w:val="22"/>
                <w:szCs w:val="22"/>
              </w:rPr>
            </w:pPr>
            <w:r>
              <w:rPr>
                <w:rFonts w:ascii="Arial" w:hAnsi="Arial" w:cs="Arial"/>
                <w:color w:val="000000" w:themeColor="text1"/>
                <w:sz w:val="22"/>
                <w:szCs w:val="22"/>
              </w:rPr>
              <w:t>Follow the manufacturer’s operation manual and EV safety guidelines.</w:t>
            </w:r>
          </w:p>
          <w:p w:rsidR="00797FC9" w:rsidRDefault="00304FF9">
            <w:pPr>
              <w:pStyle w:val="ListParagraph"/>
              <w:numPr>
                <w:ilvl w:val="0"/>
                <w:numId w:val="28"/>
              </w:numPr>
              <w:tabs>
                <w:tab w:val="left" w:pos="522"/>
              </w:tabs>
              <w:ind w:left="522" w:right="31" w:hanging="522"/>
              <w:rPr>
                <w:rFonts w:ascii="Arial" w:hAnsi="Arial" w:cs="Arial"/>
                <w:color w:val="000000" w:themeColor="text1"/>
                <w:sz w:val="22"/>
                <w:szCs w:val="22"/>
              </w:rPr>
            </w:pPr>
            <w:r>
              <w:rPr>
                <w:rFonts w:ascii="Arial" w:hAnsi="Arial" w:cs="Arial"/>
                <w:color w:val="000000" w:themeColor="text1"/>
                <w:sz w:val="22"/>
                <w:szCs w:val="22"/>
              </w:rPr>
              <w:t>Verify installation and accessibility of safety switches, relays, and emergency stop devices.</w:t>
            </w:r>
          </w:p>
          <w:p w:rsidR="00797FC9" w:rsidRDefault="00304FF9">
            <w:pPr>
              <w:pStyle w:val="ListParagraph"/>
              <w:numPr>
                <w:ilvl w:val="0"/>
                <w:numId w:val="28"/>
              </w:numPr>
              <w:tabs>
                <w:tab w:val="left" w:pos="522"/>
              </w:tabs>
              <w:ind w:left="522" w:right="31" w:hanging="522"/>
              <w:rPr>
                <w:rFonts w:ascii="Arial" w:hAnsi="Arial" w:cs="Arial"/>
                <w:color w:val="000000" w:themeColor="text1"/>
                <w:sz w:val="22"/>
                <w:szCs w:val="22"/>
              </w:rPr>
            </w:pPr>
            <w:r>
              <w:rPr>
                <w:rFonts w:ascii="Arial" w:hAnsi="Arial" w:cs="Arial"/>
                <w:color w:val="000000" w:themeColor="text1"/>
                <w:sz w:val="22"/>
                <w:szCs w:val="22"/>
              </w:rPr>
              <w:t>Confirm circuit protection devices, including fuses, breakers, and disconnects, are functional.</w:t>
            </w:r>
          </w:p>
          <w:p w:rsidR="00797FC9" w:rsidRDefault="00304FF9">
            <w:pPr>
              <w:pStyle w:val="ListParagraph"/>
              <w:numPr>
                <w:ilvl w:val="0"/>
                <w:numId w:val="28"/>
              </w:numPr>
              <w:tabs>
                <w:tab w:val="left" w:pos="522"/>
              </w:tabs>
              <w:ind w:left="522" w:right="31" w:hanging="522"/>
              <w:rPr>
                <w:rFonts w:ascii="Arial" w:hAnsi="Arial" w:cs="Arial"/>
                <w:color w:val="000000" w:themeColor="text1"/>
                <w:sz w:val="22"/>
                <w:szCs w:val="22"/>
              </w:rPr>
            </w:pPr>
            <w:r>
              <w:rPr>
                <w:rFonts w:ascii="Arial" w:hAnsi="Arial" w:cs="Arial"/>
                <w:color w:val="000000" w:themeColor="text1"/>
                <w:sz w:val="22"/>
                <w:szCs w:val="22"/>
              </w:rPr>
              <w:t>Check high-voltage interlock loop (HVIL), emergency shut-off, and warning indicators for correct operation.</w:t>
            </w:r>
          </w:p>
          <w:p w:rsidR="00797FC9" w:rsidRDefault="00304FF9">
            <w:pPr>
              <w:pStyle w:val="ListParagraph"/>
              <w:numPr>
                <w:ilvl w:val="0"/>
                <w:numId w:val="28"/>
              </w:numPr>
              <w:tabs>
                <w:tab w:val="left" w:pos="522"/>
              </w:tabs>
              <w:ind w:left="522" w:right="31" w:hanging="522"/>
              <w:rPr>
                <w:rFonts w:ascii="Arial" w:hAnsi="Arial" w:cs="Arial"/>
                <w:color w:val="000000" w:themeColor="text1"/>
                <w:sz w:val="22"/>
                <w:szCs w:val="22"/>
              </w:rPr>
            </w:pPr>
            <w:r>
              <w:rPr>
                <w:rFonts w:ascii="Arial" w:hAnsi="Arial" w:cs="Arial"/>
                <w:color w:val="000000" w:themeColor="text1"/>
                <w:sz w:val="22"/>
                <w:szCs w:val="22"/>
              </w:rPr>
              <w:t>Monitor voltage, current, and communication signals such as CAN bus and sensors during activation and deactivation.</w:t>
            </w:r>
          </w:p>
          <w:p w:rsidR="00797FC9" w:rsidRDefault="00304FF9">
            <w:pPr>
              <w:pStyle w:val="ListParagraph"/>
              <w:numPr>
                <w:ilvl w:val="0"/>
                <w:numId w:val="28"/>
              </w:numPr>
              <w:tabs>
                <w:tab w:val="left" w:pos="522"/>
              </w:tabs>
              <w:ind w:left="522" w:right="31" w:hanging="522"/>
              <w:rPr>
                <w:rFonts w:ascii="Arial" w:hAnsi="Arial" w:cs="Arial"/>
                <w:sz w:val="22"/>
                <w:szCs w:val="22"/>
              </w:rPr>
            </w:pPr>
            <w:r>
              <w:rPr>
                <w:rFonts w:ascii="Arial" w:hAnsi="Arial" w:cs="Arial"/>
                <w:sz w:val="22"/>
                <w:szCs w:val="22"/>
              </w:rPr>
              <w:t>Confirm the safety circuit meets OEM specifications and regulatory requirements, and cannot energize without engagement.</w:t>
            </w:r>
          </w:p>
          <w:p w:rsidR="00797FC9" w:rsidRDefault="00304FF9">
            <w:pPr>
              <w:pStyle w:val="ListParagraph"/>
              <w:numPr>
                <w:ilvl w:val="0"/>
                <w:numId w:val="28"/>
              </w:numPr>
              <w:tabs>
                <w:tab w:val="left" w:pos="522"/>
              </w:tabs>
              <w:ind w:left="522" w:right="31" w:hanging="522"/>
              <w:rPr>
                <w:rFonts w:ascii="Arial" w:hAnsi="Arial" w:cs="Arial"/>
                <w:color w:val="000000" w:themeColor="text1"/>
                <w:sz w:val="22"/>
                <w:szCs w:val="22"/>
              </w:rPr>
            </w:pPr>
            <w:r>
              <w:rPr>
                <w:rFonts w:ascii="Arial" w:hAnsi="Arial" w:cs="Arial"/>
                <w:sz w:val="22"/>
                <w:szCs w:val="22"/>
              </w:rPr>
              <w:t xml:space="preserve">Reset all safety switches and devices to their default positions after testing, </w:t>
            </w:r>
          </w:p>
        </w:tc>
      </w:tr>
      <w:tr w:rsidR="00797FC9">
        <w:tc>
          <w:tcPr>
            <w:tcW w:w="3690" w:type="dxa"/>
            <w:vAlign w:val="center"/>
          </w:tcPr>
          <w:p w:rsidR="00797FC9" w:rsidRDefault="00304FF9">
            <w:pPr>
              <w:pStyle w:val="ListParagraph"/>
              <w:numPr>
                <w:ilvl w:val="0"/>
                <w:numId w:val="26"/>
              </w:numPr>
              <w:ind w:left="510" w:right="294" w:hanging="540"/>
              <w:rPr>
                <w:rFonts w:ascii="Arial" w:hAnsi="Arial" w:cs="Arial"/>
                <w:b/>
                <w:bCs/>
                <w:color w:val="000000" w:themeColor="text1"/>
                <w:sz w:val="22"/>
                <w:szCs w:val="22"/>
              </w:rPr>
            </w:pPr>
            <w:r>
              <w:rPr>
                <w:rFonts w:ascii="Arial" w:hAnsi="Arial" w:cs="Arial"/>
                <w:b/>
                <w:bCs/>
                <w:color w:val="000000" w:themeColor="text1"/>
                <w:sz w:val="22"/>
                <w:szCs w:val="22"/>
                <w:lang w:val="en-GB"/>
              </w:rPr>
              <w:t>Select the required Cables and Wires.</w:t>
            </w:r>
          </w:p>
        </w:tc>
        <w:tc>
          <w:tcPr>
            <w:tcW w:w="5940" w:type="dxa"/>
          </w:tcPr>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Interpret manufacturer specifications and industry standards (IEC, SAE, ISO) for correct cable and wire selection.</w:t>
            </w:r>
          </w:p>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Review circuit diagrams and load requirements to determine appropriate cable size and current carrying capacity.</w:t>
            </w:r>
          </w:p>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Match wire gauge with current rating and ensure safety margin above maximum load.</w:t>
            </w:r>
          </w:p>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Verify cable temperature rating and insulation type (PVC, XLPE, silicone) for heat, chemical, and mechanical resistance.</w:t>
            </w:r>
          </w:p>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Use shielded or twisted cables where EMI protection is required, and confirm double insulation for HV circuits.</w:t>
            </w:r>
          </w:p>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Ensure correct color coding, such as orange for HV and blue/black for LV.</w:t>
            </w:r>
          </w:p>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 xml:space="preserve">Match cables with suitable connectors, terminals, </w:t>
            </w:r>
            <w:r>
              <w:rPr>
                <w:rFonts w:ascii="Arial" w:eastAsia="Arial MT" w:hAnsi="Arial" w:cs="Arial"/>
                <w:color w:val="000000" w:themeColor="text1"/>
                <w:sz w:val="22"/>
                <w:szCs w:val="22"/>
              </w:rPr>
              <w:lastRenderedPageBreak/>
              <w:t>crimps, and HVIL system compatibility.</w:t>
            </w:r>
          </w:p>
          <w:p w:rsidR="00797FC9" w:rsidRDefault="00304FF9">
            <w:pPr>
              <w:pStyle w:val="ListParagraph"/>
              <w:numPr>
                <w:ilvl w:val="0"/>
                <w:numId w:val="29"/>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Label cables for proper identification before installation.</w:t>
            </w:r>
          </w:p>
        </w:tc>
      </w:tr>
      <w:tr w:rsidR="00797FC9">
        <w:tc>
          <w:tcPr>
            <w:tcW w:w="3690" w:type="dxa"/>
            <w:vAlign w:val="center"/>
          </w:tcPr>
          <w:p w:rsidR="00797FC9" w:rsidRDefault="00304FF9">
            <w:pPr>
              <w:pStyle w:val="ListParagraph"/>
              <w:numPr>
                <w:ilvl w:val="0"/>
                <w:numId w:val="26"/>
              </w:numPr>
              <w:ind w:left="510" w:right="294" w:hanging="540"/>
              <w:rPr>
                <w:rFonts w:ascii="Arial" w:hAnsi="Arial" w:cs="Arial"/>
                <w:b/>
                <w:bCs/>
                <w:color w:val="000000" w:themeColor="text1"/>
                <w:sz w:val="22"/>
                <w:szCs w:val="22"/>
              </w:rPr>
            </w:pPr>
            <w:r>
              <w:rPr>
                <w:rFonts w:ascii="Arial" w:eastAsiaTheme="minorHAnsi" w:hAnsi="Arial" w:cs="Arial"/>
                <w:b/>
                <w:color w:val="000000" w:themeColor="text1"/>
                <w:sz w:val="22"/>
                <w:szCs w:val="22"/>
                <w:lang w:val="en-GB" w:eastAsia="en-US"/>
                <w14:ligatures w14:val="standardContextual"/>
              </w:rPr>
              <w:lastRenderedPageBreak/>
              <w:t>Perform Connection of Electrical Circuits</w:t>
            </w:r>
            <w:r>
              <w:rPr>
                <w:rFonts w:ascii="Arial" w:eastAsiaTheme="minorHAnsi" w:hAnsi="Arial" w:cs="Arial"/>
                <w:b/>
                <w:color w:val="000000" w:themeColor="text1"/>
                <w:sz w:val="22"/>
                <w:szCs w:val="22"/>
                <w:lang w:eastAsia="en-US"/>
                <w14:ligatures w14:val="standardContextual"/>
              </w:rPr>
              <w:t xml:space="preserve"> </w:t>
            </w:r>
          </w:p>
        </w:tc>
        <w:tc>
          <w:tcPr>
            <w:tcW w:w="5940" w:type="dxa"/>
          </w:tcPr>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Isolate circuits from the power supply, wear PPE, and review circuit diagrams before starting work.</w:t>
            </w:r>
          </w:p>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Select cables, wires, and connectors as per specifications for voltage, current, and polarity.</w:t>
            </w:r>
          </w:p>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Cut, strip, and prepare wires to required length without damaging conductors.</w:t>
            </w:r>
          </w:p>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Fit terminals, lugs, or crimps using proper tools and make tight, corrosion-free connections with correct torque.</w:t>
            </w:r>
          </w:p>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Connect wires according to circuit design, ensuring correct polarity, sequence, and routing. Avoid loose, exposed, or twisted joints.</w:t>
            </w:r>
          </w:p>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Insulate joints with heat-shrink, tape, or sleeves, then route and secure wires to prevent vibration, sharp edge damage, or overheating.</w:t>
            </w:r>
          </w:p>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Test continuity, resistance, and HV interlock integrity using a multimeter or insulation tester, confirming no short circuits or open connections.</w:t>
            </w:r>
          </w:p>
          <w:p w:rsidR="00797FC9" w:rsidRDefault="00304FF9">
            <w:pPr>
              <w:pStyle w:val="ListParagraph"/>
              <w:numPr>
                <w:ilvl w:val="0"/>
                <w:numId w:val="30"/>
              </w:numPr>
              <w:ind w:left="522" w:right="31" w:hanging="522"/>
              <w:rPr>
                <w:rFonts w:ascii="Arial" w:eastAsia="Arial MT" w:hAnsi="Arial" w:cs="Arial"/>
                <w:color w:val="000000" w:themeColor="text1"/>
                <w:sz w:val="22"/>
                <w:szCs w:val="22"/>
              </w:rPr>
            </w:pPr>
            <w:r>
              <w:rPr>
                <w:rFonts w:ascii="Arial" w:eastAsia="Arial MT" w:hAnsi="Arial" w:cs="Arial"/>
                <w:color w:val="000000" w:themeColor="text1"/>
                <w:sz w:val="22"/>
                <w:szCs w:val="22"/>
              </w:rPr>
              <w:t>Reconnect power supply safely and test circuit functionality against design specifications, checking indicator lights, relays, and fuses.</w:t>
            </w:r>
          </w:p>
        </w:tc>
      </w:tr>
    </w:tbl>
    <w:p w:rsidR="00797FC9" w:rsidRDefault="00304FF9">
      <w:pPr>
        <w:spacing w:before="240"/>
        <w:rPr>
          <w:rFonts w:ascii="Arial" w:hAnsi="Arial" w:cs="Arial"/>
          <w:b/>
          <w:bCs/>
          <w:color w:val="000000" w:themeColor="text1"/>
        </w:rPr>
      </w:pPr>
      <w:r>
        <w:rPr>
          <w:rFonts w:ascii="Arial" w:hAnsi="Arial" w:cs="Arial"/>
          <w:b/>
          <w:bCs/>
          <w:color w:val="000000" w:themeColor="text1"/>
        </w:rPr>
        <w:t>Knowledge</w:t>
      </w:r>
      <w:r>
        <w:rPr>
          <w:rFonts w:ascii="Arial" w:hAnsi="Arial" w:cs="Arial"/>
          <w:b/>
          <w:bCs/>
          <w:color w:val="000000" w:themeColor="text1"/>
          <w:spacing w:val="-3"/>
        </w:rPr>
        <w:t xml:space="preserve"> </w:t>
      </w:r>
      <w:r>
        <w:rPr>
          <w:rFonts w:ascii="Arial" w:hAnsi="Arial" w:cs="Arial"/>
          <w:b/>
          <w:bCs/>
          <w:color w:val="000000" w:themeColor="text1"/>
        </w:rPr>
        <w:t>and</w:t>
      </w:r>
      <w:r>
        <w:rPr>
          <w:rFonts w:ascii="Arial" w:hAnsi="Arial" w:cs="Arial"/>
          <w:b/>
          <w:bCs/>
          <w:color w:val="000000" w:themeColor="text1"/>
          <w:spacing w:val="-3"/>
        </w:rPr>
        <w:t xml:space="preserve"> </w:t>
      </w:r>
      <w:r>
        <w:rPr>
          <w:rFonts w:ascii="Arial" w:hAnsi="Arial" w:cs="Arial"/>
          <w:b/>
          <w:bCs/>
          <w:color w:val="000000" w:themeColor="text1"/>
        </w:rPr>
        <w:t>Understanding</w:t>
      </w:r>
    </w:p>
    <w:p w:rsidR="00797FC9" w:rsidRDefault="00304FF9">
      <w:pPr>
        <w:pStyle w:val="BodyText"/>
        <w:spacing w:before="240"/>
        <w:ind w:right="50"/>
        <w:rPr>
          <w:rFonts w:ascii="Arial" w:hAnsi="Arial" w:cs="Arial"/>
          <w:color w:val="000000" w:themeColor="text1"/>
          <w:sz w:val="22"/>
          <w:szCs w:val="22"/>
        </w:rPr>
      </w:pPr>
      <w:r>
        <w:rPr>
          <w:rFonts w:ascii="Arial" w:hAnsi="Arial" w:cs="Arial"/>
          <w:color w:val="000000" w:themeColor="text1"/>
          <w:sz w:val="22"/>
          <w:szCs w:val="22"/>
        </w:rPr>
        <w:t>The candidate must be able to demonstrate underpinning knowledge and understanding</w:t>
      </w:r>
      <w:r>
        <w:rPr>
          <w:rFonts w:ascii="Arial" w:hAnsi="Arial" w:cs="Arial"/>
          <w:color w:val="000000" w:themeColor="text1"/>
          <w:spacing w:val="-64"/>
          <w:sz w:val="22"/>
          <w:szCs w:val="22"/>
        </w:rPr>
        <w:t xml:space="preserve"> </w:t>
      </w:r>
      <w:r>
        <w:rPr>
          <w:rFonts w:ascii="Arial" w:hAnsi="Arial" w:cs="Arial"/>
          <w:color w:val="000000" w:themeColor="text1"/>
          <w:sz w:val="22"/>
          <w:szCs w:val="22"/>
        </w:rPr>
        <w:t>required to carry out tasks covered in this competency standard. This includes the</w:t>
      </w:r>
      <w:r>
        <w:rPr>
          <w:rFonts w:ascii="Arial" w:hAnsi="Arial" w:cs="Arial"/>
          <w:color w:val="000000" w:themeColor="text1"/>
          <w:spacing w:val="1"/>
          <w:sz w:val="22"/>
          <w:szCs w:val="22"/>
        </w:rPr>
        <w:t xml:space="preserve"> </w:t>
      </w:r>
      <w:r>
        <w:rPr>
          <w:rFonts w:ascii="Arial" w:hAnsi="Arial" w:cs="Arial"/>
          <w:color w:val="000000" w:themeColor="text1"/>
          <w:sz w:val="22"/>
          <w:szCs w:val="22"/>
        </w:rPr>
        <w:t>knowledge</w:t>
      </w:r>
      <w:r>
        <w:rPr>
          <w:rFonts w:ascii="Arial" w:hAnsi="Arial" w:cs="Arial"/>
          <w:color w:val="000000" w:themeColor="text1"/>
          <w:spacing w:val="-1"/>
          <w:sz w:val="22"/>
          <w:szCs w:val="22"/>
        </w:rPr>
        <w:t xml:space="preserve"> </w:t>
      </w:r>
      <w:r>
        <w:rPr>
          <w:rFonts w:ascii="Arial" w:hAnsi="Arial" w:cs="Arial"/>
          <w:color w:val="000000" w:themeColor="text1"/>
          <w:sz w:val="22"/>
          <w:szCs w:val="22"/>
        </w:rPr>
        <w:t>of:</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color w:val="000000" w:themeColor="text1"/>
          <w:sz w:val="22"/>
          <w:szCs w:val="22"/>
        </w:rPr>
        <w:t xml:space="preserve">Basic Concept of Electricity: voltage, current, resistance, power, energy, and circuit types (series, parallel, combination) </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color w:val="000000" w:themeColor="text1"/>
          <w:sz w:val="22"/>
          <w:szCs w:val="22"/>
        </w:rPr>
        <w:t xml:space="preserve"> Ohm’s Law and its application in calculating voltage, current, and resistance in a circuit  </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color w:val="000000" w:themeColor="text1"/>
          <w:sz w:val="22"/>
          <w:szCs w:val="22"/>
        </w:rPr>
        <w:t xml:space="preserve">Concept </w:t>
      </w:r>
      <w:r w:rsidR="00CA3131">
        <w:rPr>
          <w:rFonts w:ascii="Arial" w:hAnsi="Arial" w:cs="Arial"/>
          <w:color w:val="000000" w:themeColor="text1"/>
          <w:sz w:val="22"/>
          <w:szCs w:val="22"/>
        </w:rPr>
        <w:t>of AC</w:t>
      </w:r>
      <w:r>
        <w:rPr>
          <w:rFonts w:ascii="Arial" w:hAnsi="Arial" w:cs="Arial"/>
          <w:color w:val="000000" w:themeColor="text1"/>
          <w:sz w:val="22"/>
          <w:szCs w:val="22"/>
        </w:rPr>
        <w:t xml:space="preserve"> (Alternating Current) and DC (Direct Current) and their characteristics Perform connection of electrical circuits.</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bCs/>
          <w:color w:val="000000" w:themeColor="text1"/>
          <w:sz w:val="22"/>
          <w:szCs w:val="22"/>
        </w:rPr>
        <w:t xml:space="preserve">Interpretation of </w:t>
      </w:r>
      <w:r>
        <w:rPr>
          <w:rFonts w:ascii="Arial" w:hAnsi="Arial" w:cs="Arial"/>
          <w:color w:val="000000" w:themeColor="text1"/>
          <w:sz w:val="22"/>
          <w:szCs w:val="22"/>
        </w:rPr>
        <w:t xml:space="preserve">basic circuit diagrams, symbols, and schematic representations. </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bCs/>
          <w:color w:val="000000" w:themeColor="text1"/>
          <w:sz w:val="22"/>
          <w:szCs w:val="22"/>
        </w:rPr>
        <w:t>Function of basic electrical components: resistors, capacitors, inductors, diodes, switches, and fuses</w:t>
      </w:r>
      <w:r>
        <w:rPr>
          <w:rFonts w:ascii="Arial" w:hAnsi="Arial" w:cs="Arial"/>
          <w:b/>
          <w:bCs/>
          <w:color w:val="000000" w:themeColor="text1"/>
          <w:sz w:val="22"/>
          <w:szCs w:val="22"/>
        </w:rPr>
        <w:t>.</w:t>
      </w:r>
      <w:r>
        <w:rPr>
          <w:rFonts w:ascii="Arial" w:hAnsi="Arial" w:cs="Arial"/>
          <w:b/>
          <w:bCs/>
          <w:color w:val="000000" w:themeColor="text1"/>
          <w:sz w:val="22"/>
          <w:szCs w:val="22"/>
          <w:lang w:val="en-GB"/>
        </w:rPr>
        <w:t xml:space="preserve"> </w:t>
      </w:r>
    </w:p>
    <w:p w:rsidR="00797FC9" w:rsidRDefault="00CA3131">
      <w:pPr>
        <w:pStyle w:val="BodyText"/>
        <w:numPr>
          <w:ilvl w:val="0"/>
          <w:numId w:val="31"/>
        </w:numPr>
        <w:ind w:left="720" w:right="302" w:hanging="630"/>
        <w:rPr>
          <w:rFonts w:ascii="Arial" w:hAnsi="Arial" w:cs="Arial"/>
          <w:color w:val="000000" w:themeColor="text1"/>
          <w:sz w:val="22"/>
          <w:szCs w:val="22"/>
        </w:rPr>
      </w:pPr>
      <w:r>
        <w:rPr>
          <w:rFonts w:ascii="Arial" w:hAnsi="Arial" w:cs="Arial"/>
          <w:bCs/>
          <w:color w:val="000000" w:themeColor="text1"/>
          <w:sz w:val="22"/>
          <w:szCs w:val="22"/>
        </w:rPr>
        <w:t>Calculation power</w:t>
      </w:r>
      <w:r w:rsidR="00304FF9">
        <w:rPr>
          <w:rFonts w:ascii="Arial" w:hAnsi="Arial" w:cs="Arial"/>
          <w:bCs/>
          <w:color w:val="000000" w:themeColor="text1"/>
          <w:sz w:val="22"/>
          <w:szCs w:val="22"/>
        </w:rPr>
        <w:t>, energy, and electrical load in simple circuits using standard formulas</w:t>
      </w:r>
      <w:r w:rsidR="00304FF9">
        <w:rPr>
          <w:rFonts w:ascii="Arial" w:hAnsi="Arial" w:cs="Arial"/>
          <w:b/>
          <w:bCs/>
          <w:color w:val="000000" w:themeColor="text1"/>
          <w:sz w:val="22"/>
          <w:szCs w:val="22"/>
        </w:rPr>
        <w:t>.</w:t>
      </w:r>
      <w:r w:rsidR="00304FF9">
        <w:rPr>
          <w:rFonts w:ascii="Arial" w:hAnsi="Arial" w:cs="Arial"/>
          <w:b/>
          <w:bCs/>
          <w:color w:val="000000" w:themeColor="text1"/>
          <w:sz w:val="22"/>
          <w:szCs w:val="22"/>
          <w:lang w:val="en-GB"/>
        </w:rPr>
        <w:t xml:space="preserve"> </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color w:val="000000" w:themeColor="text1"/>
          <w:sz w:val="22"/>
          <w:szCs w:val="22"/>
        </w:rPr>
        <w:t>Relationship between voltage, current, and resistance in practical applications (e.g., motors, batteries, lighting)</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color w:val="000000" w:themeColor="text1"/>
          <w:sz w:val="22"/>
          <w:szCs w:val="22"/>
        </w:rPr>
        <w:t xml:space="preserve">Analysis </w:t>
      </w:r>
      <w:r w:rsidR="00CA3131">
        <w:rPr>
          <w:rFonts w:ascii="Arial" w:hAnsi="Arial" w:cs="Arial"/>
          <w:color w:val="000000" w:themeColor="text1"/>
          <w:sz w:val="22"/>
          <w:szCs w:val="22"/>
        </w:rPr>
        <w:t>of simple</w:t>
      </w:r>
      <w:r>
        <w:rPr>
          <w:rFonts w:ascii="Arial" w:hAnsi="Arial" w:cs="Arial"/>
          <w:color w:val="000000" w:themeColor="text1"/>
          <w:sz w:val="22"/>
          <w:szCs w:val="22"/>
        </w:rPr>
        <w:t xml:space="preserve"> electrical circuits for functionality and troubleshooting.</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color w:val="000000" w:themeColor="text1"/>
          <w:sz w:val="22"/>
          <w:szCs w:val="22"/>
        </w:rPr>
        <w:t>Importance of insulation, grounding, PPE).</w:t>
      </w:r>
    </w:p>
    <w:p w:rsidR="00797FC9" w:rsidRDefault="00304FF9">
      <w:pPr>
        <w:pStyle w:val="BodyText"/>
        <w:numPr>
          <w:ilvl w:val="0"/>
          <w:numId w:val="31"/>
        </w:numPr>
        <w:ind w:left="720" w:right="302" w:hanging="630"/>
        <w:rPr>
          <w:rFonts w:ascii="Arial" w:hAnsi="Arial" w:cs="Arial"/>
          <w:color w:val="000000" w:themeColor="text1"/>
          <w:sz w:val="22"/>
          <w:szCs w:val="22"/>
        </w:rPr>
      </w:pPr>
      <w:r>
        <w:rPr>
          <w:rFonts w:ascii="Arial" w:hAnsi="Arial" w:cs="Arial"/>
          <w:bCs/>
          <w:color w:val="000000" w:themeColor="text1"/>
          <w:sz w:val="22"/>
          <w:szCs w:val="22"/>
        </w:rPr>
        <w:t>Documentation of</w:t>
      </w:r>
      <w:r>
        <w:rPr>
          <w:rFonts w:ascii="Arial" w:hAnsi="Arial" w:cs="Arial"/>
          <w:color w:val="000000" w:themeColor="text1"/>
          <w:sz w:val="22"/>
          <w:szCs w:val="22"/>
        </w:rPr>
        <w:t xml:space="preserve"> observations, calculations, and circuit interpretations accurately.</w:t>
      </w:r>
    </w:p>
    <w:p w:rsidR="00797FC9" w:rsidRDefault="00304FF9">
      <w:pPr>
        <w:spacing w:before="240"/>
        <w:rPr>
          <w:rFonts w:ascii="Arial" w:hAnsi="Arial" w:cs="Arial"/>
          <w:b/>
          <w:bCs/>
          <w:color w:val="000000" w:themeColor="text1"/>
        </w:rPr>
      </w:pPr>
      <w:r>
        <w:rPr>
          <w:rFonts w:ascii="Arial" w:hAnsi="Arial" w:cs="Arial"/>
          <w:b/>
          <w:bCs/>
          <w:color w:val="000000" w:themeColor="text1"/>
        </w:rPr>
        <w:t>Critical</w:t>
      </w:r>
      <w:r>
        <w:rPr>
          <w:rFonts w:ascii="Arial" w:hAnsi="Arial" w:cs="Arial"/>
          <w:b/>
          <w:bCs/>
          <w:color w:val="000000" w:themeColor="text1"/>
          <w:spacing w:val="-5"/>
        </w:rPr>
        <w:t xml:space="preserve"> </w:t>
      </w:r>
      <w:r>
        <w:rPr>
          <w:rFonts w:ascii="Arial" w:hAnsi="Arial" w:cs="Arial"/>
          <w:b/>
          <w:bCs/>
          <w:color w:val="000000" w:themeColor="text1"/>
        </w:rPr>
        <w:t>Evidence(s)</w:t>
      </w:r>
      <w:r>
        <w:rPr>
          <w:rFonts w:ascii="Arial" w:hAnsi="Arial" w:cs="Arial"/>
          <w:b/>
          <w:bCs/>
          <w:color w:val="000000" w:themeColor="text1"/>
          <w:spacing w:val="-2"/>
        </w:rPr>
        <w:t xml:space="preserve"> </w:t>
      </w:r>
      <w:r>
        <w:rPr>
          <w:rFonts w:ascii="Arial" w:hAnsi="Arial" w:cs="Arial"/>
          <w:b/>
          <w:bCs/>
          <w:color w:val="000000" w:themeColor="text1"/>
        </w:rPr>
        <w:t>Required</w:t>
      </w:r>
    </w:p>
    <w:p w:rsidR="00797FC9" w:rsidRDefault="00304FF9">
      <w:pPr>
        <w:pStyle w:val="BodyText"/>
        <w:spacing w:before="240"/>
        <w:ind w:left="380" w:right="302"/>
        <w:rPr>
          <w:rFonts w:ascii="Arial" w:hAnsi="Arial" w:cs="Arial"/>
          <w:color w:val="000000" w:themeColor="text1"/>
          <w:sz w:val="22"/>
          <w:szCs w:val="22"/>
        </w:rPr>
      </w:pPr>
      <w:r>
        <w:rPr>
          <w:rFonts w:ascii="Arial" w:hAnsi="Arial" w:cs="Arial"/>
          <w:color w:val="000000" w:themeColor="text1"/>
          <w:sz w:val="22"/>
          <w:szCs w:val="22"/>
        </w:rPr>
        <w:t>The</w:t>
      </w:r>
      <w:r>
        <w:rPr>
          <w:rFonts w:ascii="Arial" w:hAnsi="Arial" w:cs="Arial"/>
          <w:color w:val="000000" w:themeColor="text1"/>
          <w:spacing w:val="-7"/>
          <w:sz w:val="22"/>
          <w:szCs w:val="22"/>
        </w:rPr>
        <w:t xml:space="preserve"> </w:t>
      </w:r>
      <w:r>
        <w:rPr>
          <w:rFonts w:ascii="Arial" w:hAnsi="Arial" w:cs="Arial"/>
          <w:color w:val="000000" w:themeColor="text1"/>
          <w:sz w:val="22"/>
          <w:szCs w:val="22"/>
        </w:rPr>
        <w:t>candidate</w:t>
      </w:r>
      <w:r>
        <w:rPr>
          <w:rFonts w:ascii="Arial" w:hAnsi="Arial" w:cs="Arial"/>
          <w:color w:val="000000" w:themeColor="text1"/>
          <w:spacing w:val="-8"/>
          <w:sz w:val="22"/>
          <w:szCs w:val="22"/>
        </w:rPr>
        <w:t xml:space="preserve"> </w:t>
      </w:r>
      <w:r>
        <w:rPr>
          <w:rFonts w:ascii="Arial" w:hAnsi="Arial" w:cs="Arial"/>
          <w:color w:val="000000" w:themeColor="text1"/>
          <w:sz w:val="22"/>
          <w:szCs w:val="22"/>
        </w:rPr>
        <w:t>needs</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produce</w:t>
      </w:r>
      <w:r>
        <w:rPr>
          <w:rFonts w:ascii="Arial" w:hAnsi="Arial" w:cs="Arial"/>
          <w:color w:val="000000" w:themeColor="text1"/>
          <w:spacing w:val="-8"/>
          <w:sz w:val="22"/>
          <w:szCs w:val="22"/>
        </w:rPr>
        <w:t xml:space="preserve"> </w:t>
      </w:r>
      <w:r>
        <w:rPr>
          <w:rFonts w:ascii="Arial" w:hAnsi="Arial" w:cs="Arial"/>
          <w:color w:val="000000" w:themeColor="text1"/>
          <w:sz w:val="22"/>
          <w:szCs w:val="22"/>
        </w:rPr>
        <w:t>following</w:t>
      </w:r>
      <w:r>
        <w:rPr>
          <w:rFonts w:ascii="Arial" w:hAnsi="Arial" w:cs="Arial"/>
          <w:color w:val="000000" w:themeColor="text1"/>
          <w:spacing w:val="-8"/>
          <w:sz w:val="22"/>
          <w:szCs w:val="22"/>
        </w:rPr>
        <w:t xml:space="preserve"> </w:t>
      </w:r>
      <w:r>
        <w:rPr>
          <w:rFonts w:ascii="Arial" w:hAnsi="Arial" w:cs="Arial"/>
          <w:color w:val="000000" w:themeColor="text1"/>
          <w:sz w:val="22"/>
          <w:szCs w:val="22"/>
        </w:rPr>
        <w:t>critical</w:t>
      </w:r>
      <w:r>
        <w:rPr>
          <w:rFonts w:ascii="Arial" w:hAnsi="Arial" w:cs="Arial"/>
          <w:color w:val="000000" w:themeColor="text1"/>
          <w:spacing w:val="-7"/>
          <w:sz w:val="22"/>
          <w:szCs w:val="22"/>
        </w:rPr>
        <w:t xml:space="preserve"> </w:t>
      </w:r>
      <w:r>
        <w:rPr>
          <w:rFonts w:ascii="Arial" w:hAnsi="Arial" w:cs="Arial"/>
          <w:color w:val="000000" w:themeColor="text1"/>
          <w:sz w:val="22"/>
          <w:szCs w:val="22"/>
        </w:rPr>
        <w:t>evidence(s)</w:t>
      </w:r>
      <w:r>
        <w:rPr>
          <w:rFonts w:ascii="Arial" w:hAnsi="Arial" w:cs="Arial"/>
          <w:color w:val="000000" w:themeColor="text1"/>
          <w:spacing w:val="-8"/>
          <w:sz w:val="22"/>
          <w:szCs w:val="22"/>
        </w:rPr>
        <w:t xml:space="preserve"> </w:t>
      </w:r>
      <w:r>
        <w:rPr>
          <w:rFonts w:ascii="Arial" w:hAnsi="Arial" w:cs="Arial"/>
          <w:color w:val="000000" w:themeColor="text1"/>
          <w:sz w:val="22"/>
          <w:szCs w:val="22"/>
        </w:rPr>
        <w:t>in</w:t>
      </w:r>
      <w:r>
        <w:rPr>
          <w:rFonts w:ascii="Arial" w:hAnsi="Arial" w:cs="Arial"/>
          <w:color w:val="000000" w:themeColor="text1"/>
          <w:spacing w:val="-6"/>
          <w:sz w:val="22"/>
          <w:szCs w:val="22"/>
        </w:rPr>
        <w:t xml:space="preserve"> </w:t>
      </w:r>
      <w:r>
        <w:rPr>
          <w:rFonts w:ascii="Arial" w:hAnsi="Arial" w:cs="Arial"/>
          <w:color w:val="000000" w:themeColor="text1"/>
          <w:sz w:val="22"/>
          <w:szCs w:val="22"/>
        </w:rPr>
        <w:t>order</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be</w:t>
      </w:r>
      <w:r>
        <w:rPr>
          <w:rFonts w:ascii="Arial" w:hAnsi="Arial" w:cs="Arial"/>
          <w:color w:val="000000" w:themeColor="text1"/>
          <w:spacing w:val="-6"/>
          <w:sz w:val="22"/>
          <w:szCs w:val="22"/>
        </w:rPr>
        <w:t xml:space="preserve"> </w:t>
      </w:r>
      <w:r>
        <w:rPr>
          <w:rFonts w:ascii="Arial" w:hAnsi="Arial" w:cs="Arial"/>
          <w:color w:val="000000" w:themeColor="text1"/>
          <w:sz w:val="22"/>
          <w:szCs w:val="22"/>
        </w:rPr>
        <w:t>competent</w:t>
      </w:r>
      <w:r>
        <w:rPr>
          <w:rFonts w:ascii="Arial" w:hAnsi="Arial" w:cs="Arial"/>
          <w:color w:val="000000" w:themeColor="text1"/>
          <w:spacing w:val="-6"/>
          <w:sz w:val="22"/>
          <w:szCs w:val="22"/>
        </w:rPr>
        <w:t xml:space="preserve"> </w:t>
      </w:r>
      <w:r>
        <w:rPr>
          <w:rFonts w:ascii="Arial" w:hAnsi="Arial" w:cs="Arial"/>
          <w:color w:val="000000" w:themeColor="text1"/>
          <w:sz w:val="22"/>
          <w:szCs w:val="22"/>
        </w:rPr>
        <w:t>in</w:t>
      </w:r>
      <w:r>
        <w:rPr>
          <w:rFonts w:ascii="Arial" w:hAnsi="Arial" w:cs="Arial"/>
          <w:color w:val="000000" w:themeColor="text1"/>
          <w:spacing w:val="-64"/>
          <w:sz w:val="22"/>
          <w:szCs w:val="22"/>
        </w:rPr>
        <w:t xml:space="preserve"> </w:t>
      </w:r>
      <w:r>
        <w:rPr>
          <w:rFonts w:ascii="Arial" w:hAnsi="Arial" w:cs="Arial"/>
          <w:color w:val="000000" w:themeColor="text1"/>
          <w:sz w:val="22"/>
          <w:szCs w:val="22"/>
        </w:rPr>
        <w:t>this</w:t>
      </w:r>
      <w:r>
        <w:rPr>
          <w:rFonts w:ascii="Arial" w:hAnsi="Arial" w:cs="Arial"/>
          <w:color w:val="000000" w:themeColor="text1"/>
          <w:spacing w:val="-1"/>
          <w:sz w:val="22"/>
          <w:szCs w:val="22"/>
        </w:rPr>
        <w:t xml:space="preserve"> </w:t>
      </w:r>
      <w:r>
        <w:rPr>
          <w:rFonts w:ascii="Arial" w:hAnsi="Arial" w:cs="Arial"/>
          <w:color w:val="000000" w:themeColor="text1"/>
          <w:sz w:val="22"/>
          <w:szCs w:val="22"/>
        </w:rPr>
        <w:t>competency</w:t>
      </w:r>
      <w:r>
        <w:rPr>
          <w:rFonts w:ascii="Arial" w:hAnsi="Arial" w:cs="Arial"/>
          <w:color w:val="000000" w:themeColor="text1"/>
          <w:spacing w:val="-3"/>
          <w:sz w:val="22"/>
          <w:szCs w:val="22"/>
        </w:rPr>
        <w:t xml:space="preserve"> </w:t>
      </w:r>
      <w:r>
        <w:rPr>
          <w:rFonts w:ascii="Arial" w:hAnsi="Arial" w:cs="Arial"/>
          <w:color w:val="000000" w:themeColor="text1"/>
          <w:sz w:val="22"/>
          <w:szCs w:val="22"/>
        </w:rPr>
        <w:t>standard:</w:t>
      </w:r>
    </w:p>
    <w:p w:rsidR="00797FC9" w:rsidRDefault="00797FC9">
      <w:pPr>
        <w:pStyle w:val="BodyText"/>
        <w:spacing w:before="240"/>
        <w:ind w:left="380" w:right="302"/>
        <w:rPr>
          <w:rFonts w:ascii="Arial" w:hAnsi="Arial" w:cs="Arial"/>
          <w:color w:val="000000" w:themeColor="text1"/>
          <w:sz w:val="22"/>
          <w:szCs w:val="22"/>
        </w:rPr>
      </w:pPr>
    </w:p>
    <w:p w:rsidR="00797FC9" w:rsidRDefault="00304FF9">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t>Interpret  basic electrical concepts: voltage, current, resistance, power, energy, and circuit types</w:t>
      </w:r>
      <w:r>
        <w:rPr>
          <w:rFonts w:ascii="Arial" w:hAnsi="Arial" w:cs="Arial"/>
          <w:bCs/>
          <w:color w:val="000000" w:themeColor="text1"/>
          <w:sz w:val="22"/>
          <w:szCs w:val="22"/>
        </w:rPr>
        <w:t xml:space="preserve"> </w:t>
      </w:r>
    </w:p>
    <w:p w:rsidR="00797FC9" w:rsidRDefault="00CA3131">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t>Calculate voltage</w:t>
      </w:r>
      <w:r w:rsidR="00304FF9">
        <w:rPr>
          <w:rFonts w:ascii="Arial" w:hAnsi="Arial" w:cs="Arial"/>
          <w:color w:val="000000" w:themeColor="text1"/>
          <w:sz w:val="22"/>
          <w:szCs w:val="22"/>
        </w:rPr>
        <w:t>, current, and resistance for simple circuits accurately.</w:t>
      </w:r>
      <w:r w:rsidR="00304FF9">
        <w:rPr>
          <w:rFonts w:ascii="Arial" w:hAnsi="Arial" w:cs="Arial"/>
          <w:bCs/>
          <w:color w:val="000000" w:themeColor="text1"/>
          <w:sz w:val="22"/>
          <w:szCs w:val="22"/>
        </w:rPr>
        <w:t xml:space="preserve"> </w:t>
      </w:r>
    </w:p>
    <w:p w:rsidR="00797FC9" w:rsidRDefault="00304FF9">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lastRenderedPageBreak/>
        <w:t xml:space="preserve">Identify symbols and connections for components like resistors, capacitors, switches, diodes, and fuses. </w:t>
      </w:r>
    </w:p>
    <w:p w:rsidR="00797FC9" w:rsidRDefault="00304FF9">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t xml:space="preserve">Differentiate between AC and DC characteristics and applications. </w:t>
      </w:r>
    </w:p>
    <w:p w:rsidR="00797FC9" w:rsidRDefault="00304FF9">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t xml:space="preserve">Demonstrate the role of basic components in circuits and identifies their effects on overall circuit operation. </w:t>
      </w:r>
    </w:p>
    <w:p w:rsidR="00797FC9" w:rsidRDefault="00304FF9">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t xml:space="preserve">Measures voltage, current, and resistance in low-voltage circuits using </w:t>
      </w:r>
      <w:proofErr w:type="spellStart"/>
      <w:r>
        <w:rPr>
          <w:rFonts w:ascii="Arial" w:hAnsi="Arial" w:cs="Arial"/>
          <w:color w:val="000000" w:themeColor="text1"/>
          <w:sz w:val="22"/>
          <w:szCs w:val="22"/>
        </w:rPr>
        <w:t>Mutimeter</w:t>
      </w:r>
      <w:proofErr w:type="spellEnd"/>
    </w:p>
    <w:p w:rsidR="00797FC9" w:rsidRDefault="00304FF9">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t>Calculates electrical power and energy consumption for simple loads.</w:t>
      </w:r>
    </w:p>
    <w:p w:rsidR="00797FC9" w:rsidRDefault="00304FF9">
      <w:pPr>
        <w:pStyle w:val="BodyText"/>
        <w:numPr>
          <w:ilvl w:val="0"/>
          <w:numId w:val="32"/>
        </w:numPr>
        <w:rPr>
          <w:rFonts w:ascii="Arial" w:hAnsi="Arial" w:cs="Arial"/>
          <w:color w:val="000000" w:themeColor="text1"/>
          <w:sz w:val="22"/>
          <w:szCs w:val="22"/>
        </w:rPr>
      </w:pPr>
      <w:r>
        <w:rPr>
          <w:rFonts w:ascii="Arial" w:hAnsi="Arial" w:cs="Arial"/>
          <w:color w:val="000000" w:themeColor="text1"/>
          <w:sz w:val="22"/>
          <w:szCs w:val="22"/>
        </w:rPr>
        <w:t>Analyze a simple faulty circuit and suggest corrective action based on electrical principles.</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83"/>
      </w:tblGrid>
      <w:tr w:rsidR="00797FC9">
        <w:trPr>
          <w:trHeight w:val="362"/>
          <w:tblHead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483"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trPr>
        <w:tc>
          <w:tcPr>
            <w:tcW w:w="1165" w:type="dxa"/>
            <w:shd w:val="clear" w:color="auto" w:fill="auto"/>
            <w:vAlign w:val="center"/>
          </w:tcPr>
          <w:p w:rsidR="00797FC9" w:rsidRDefault="00304FF9">
            <w:pPr>
              <w:pStyle w:val="BodyText"/>
              <w:numPr>
                <w:ilvl w:val="0"/>
                <w:numId w:val="33"/>
              </w:numPr>
              <w:rPr>
                <w:rFonts w:eastAsia="Arial"/>
                <w:color w:val="000000" w:themeColor="text1"/>
              </w:rPr>
            </w:pPr>
            <w:r>
              <w:rPr>
                <w:rFonts w:eastAsia="Arial"/>
                <w:color w:val="000000" w:themeColor="text1"/>
              </w:rPr>
              <w:t>.</w:t>
            </w: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High-voltage </w:t>
            </w:r>
            <w:r>
              <w:rPr>
                <w:rFonts w:eastAsia="Arial"/>
                <w:b/>
                <w:bCs/>
                <w:color w:val="000000" w:themeColor="text1"/>
              </w:rPr>
              <w:t>insulated gloves</w:t>
            </w:r>
            <w:r>
              <w:rPr>
                <w:rFonts w:eastAsia="Arial"/>
                <w:color w:val="000000" w:themeColor="text1"/>
              </w:rPr>
              <w:t xml:space="preserve"> (Class 0 or higher as required) </w:t>
            </w:r>
          </w:p>
        </w:tc>
      </w:tr>
      <w:tr w:rsidR="00797FC9">
        <w:trPr>
          <w:trHeight w:val="263"/>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
                <w:bCs/>
                <w:color w:val="000000" w:themeColor="text1"/>
              </w:rPr>
              <w:t>goggles/face shield</w:t>
            </w:r>
            <w:r>
              <w:rPr>
                <w:rFonts w:eastAsia="Arial"/>
                <w:color w:val="000000" w:themeColor="text1"/>
              </w:rPr>
              <w:t xml:space="preserve"> </w:t>
            </w:r>
          </w:p>
        </w:tc>
      </w:tr>
      <w:tr w:rsidR="00797FC9">
        <w:trPr>
          <w:trHeight w:val="51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Fire extinguisher (Class C for electrical fires) and smoke detecting Alarm</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spanners/wrenches (metric &amp; standard sizes)</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screwdrivers (flat &amp; Phillips)</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torque wrench (for correct tightening of busbars/connectors)</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socket set &amp; ratchets</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set (needle nose, combination, cutting) – insulated</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(True RMS, CAT III/CAT IV rated for HV systems)</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Clamp meter (for measuring current without disconnecting cables)</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analyzer/tester (for SOC, SOH, cell balancing checks)</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OEM </w:t>
            </w:r>
            <w:r>
              <w:rPr>
                <w:rFonts w:eastAsia="Arial"/>
                <w:bCs/>
                <w:color w:val="000000" w:themeColor="text1"/>
              </w:rPr>
              <w:t>diagnostic scanner/software</w:t>
            </w:r>
            <w:r>
              <w:rPr>
                <w:rFonts w:eastAsia="Arial"/>
                <w:color w:val="000000" w:themeColor="text1"/>
              </w:rPr>
              <w:t xml:space="preserve"> for BMS monitoring</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High-voltage probe set (for measuring HV safely)</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lifting trolley/cradle (for HV battery module handling</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Cooling system tools (coolant extractor, funnel, vacuum filler)</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Anti-corrosion spray / dielectric grease</w:t>
            </w:r>
          </w:p>
        </w:tc>
      </w:tr>
      <w:tr w:rsidR="00797FC9">
        <w:trPr>
          <w:trHeight w:val="245"/>
        </w:trPr>
        <w:tc>
          <w:tcPr>
            <w:tcW w:w="1165" w:type="dxa"/>
            <w:shd w:val="clear" w:color="auto" w:fill="auto"/>
            <w:vAlign w:val="center"/>
          </w:tcPr>
          <w:p w:rsidR="00797FC9" w:rsidRDefault="00797FC9">
            <w:pPr>
              <w:pStyle w:val="BodyText"/>
              <w:numPr>
                <w:ilvl w:val="0"/>
                <w:numId w:val="33"/>
              </w:numPr>
              <w:rPr>
                <w:rFonts w:eastAsia="Arial"/>
                <w:color w:val="000000" w:themeColor="text1"/>
              </w:rPr>
            </w:pPr>
          </w:p>
        </w:tc>
        <w:tc>
          <w:tcPr>
            <w:tcW w:w="8483"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Lint-free cloths and wipes</w:t>
            </w:r>
          </w:p>
        </w:tc>
      </w:tr>
    </w:tbl>
    <w:p w:rsidR="00797FC9" w:rsidRDefault="00797FC9">
      <w:pPr>
        <w:pStyle w:val="Heading2"/>
        <w:rPr>
          <w:rFonts w:ascii="Arial" w:eastAsia="Arial" w:hAnsi="Arial" w:cs="Arial"/>
          <w:b/>
          <w:color w:val="000000" w:themeColor="text1"/>
          <w:sz w:val="22"/>
          <w:szCs w:val="22"/>
          <w:lang w:val="pt-BR"/>
        </w:rPr>
      </w:pPr>
    </w:p>
    <w:p w:rsidR="00797FC9" w:rsidRDefault="00304FF9">
      <w:pPr>
        <w:spacing w:after="160" w:line="278" w:lineRule="auto"/>
        <w:rPr>
          <w:rFonts w:ascii="Arial" w:eastAsia="Arial" w:hAnsi="Arial" w:cs="Arial"/>
          <w:b/>
          <w:color w:val="000000" w:themeColor="text1"/>
          <w:sz w:val="22"/>
          <w:szCs w:val="22"/>
          <w:lang w:val="pt-BR"/>
        </w:rPr>
      </w:pPr>
      <w:r>
        <w:rPr>
          <w:rFonts w:ascii="Arial" w:eastAsia="Arial" w:hAnsi="Arial" w:cs="Arial"/>
          <w:b/>
          <w:color w:val="000000" w:themeColor="text1"/>
          <w:sz w:val="22"/>
          <w:szCs w:val="22"/>
          <w:lang w:val="pt-BR"/>
        </w:rPr>
        <w:br w:type="page"/>
      </w:r>
    </w:p>
    <w:p w:rsidR="00797FC9" w:rsidRDefault="00CA3131">
      <w:pPr>
        <w:pStyle w:val="Heading2"/>
        <w:numPr>
          <w:ilvl w:val="0"/>
          <w:numId w:val="4"/>
        </w:numPr>
        <w:tabs>
          <w:tab w:val="left" w:pos="900"/>
        </w:tabs>
        <w:ind w:left="900" w:hanging="450"/>
        <w:rPr>
          <w:rFonts w:eastAsia="Arial"/>
          <w:b/>
          <w:color w:val="000000" w:themeColor="text1"/>
          <w:sz w:val="22"/>
          <w:szCs w:val="22"/>
          <w:lang w:val="pt-BR"/>
        </w:rPr>
      </w:pPr>
      <w:bookmarkStart w:id="27" w:name="_Toc221352884"/>
      <w:r>
        <w:rPr>
          <w:rFonts w:ascii="Arial" w:hAnsi="Arial" w:cs="Arial"/>
          <w:b/>
          <w:color w:val="000000" w:themeColor="text1"/>
          <w:sz w:val="24"/>
          <w:szCs w:val="24"/>
        </w:rPr>
        <w:lastRenderedPageBreak/>
        <w:t xml:space="preserve">0716MSA1904 </w:t>
      </w:r>
      <w:r w:rsidR="00304FF9" w:rsidRPr="00CA3131">
        <w:rPr>
          <w:rFonts w:asciiTheme="minorBidi" w:eastAsia="Arial" w:hAnsiTheme="minorBidi" w:cstheme="minorBidi"/>
          <w:b/>
          <w:color w:val="000000" w:themeColor="text1"/>
          <w:sz w:val="22"/>
          <w:szCs w:val="22"/>
          <w:lang w:val="pt-BR"/>
        </w:rPr>
        <w:t>Maintain</w:t>
      </w:r>
      <w:r w:rsidR="00304FF9" w:rsidRPr="00CA3131">
        <w:rPr>
          <w:rFonts w:asciiTheme="minorBidi" w:eastAsia="Arial" w:hAnsiTheme="minorBidi" w:cstheme="minorBidi"/>
          <w:b/>
          <w:color w:val="000000" w:themeColor="text1"/>
          <w:sz w:val="22"/>
          <w:szCs w:val="22"/>
        </w:rPr>
        <w:t xml:space="preserve"> </w:t>
      </w:r>
      <w:r w:rsidR="00304FF9" w:rsidRPr="00CA3131">
        <w:rPr>
          <w:rFonts w:asciiTheme="minorBidi" w:hAnsiTheme="minorBidi" w:cstheme="minorBidi"/>
          <w:b/>
          <w:color w:val="auto"/>
          <w:sz w:val="22"/>
          <w:szCs w:val="22"/>
        </w:rPr>
        <w:t>Electric Vehicle (EV)</w:t>
      </w:r>
      <w:r w:rsidR="00304FF9" w:rsidRPr="00CA3131">
        <w:rPr>
          <w:rFonts w:asciiTheme="minorBidi" w:hAnsiTheme="minorBidi" w:cstheme="minorBidi"/>
          <w:b/>
          <w:color w:val="000000" w:themeColor="text1"/>
          <w:sz w:val="22"/>
          <w:szCs w:val="22"/>
        </w:rPr>
        <w:t xml:space="preserve"> </w:t>
      </w:r>
      <w:r w:rsidR="00304FF9" w:rsidRPr="00CA3131">
        <w:rPr>
          <w:rFonts w:asciiTheme="minorBidi" w:eastAsia="Arial" w:hAnsiTheme="minorBidi" w:cstheme="minorBidi"/>
          <w:b/>
          <w:color w:val="000000" w:themeColor="text1"/>
          <w:sz w:val="22"/>
          <w:szCs w:val="22"/>
          <w:lang w:val="pt-BR"/>
        </w:rPr>
        <w:t>Battery System</w:t>
      </w:r>
      <w:bookmarkEnd w:id="27"/>
    </w:p>
    <w:p w:rsidR="00797FC9" w:rsidRDefault="00304FF9">
      <w:pPr>
        <w:ind w:firstLine="720"/>
        <w:jc w:val="both"/>
        <w:rPr>
          <w:rFonts w:ascii="Arial" w:hAnsi="Arial" w:cs="Arial"/>
        </w:rPr>
      </w:pPr>
      <w:r>
        <w:rPr>
          <w:rFonts w:ascii="Arial" w:hAnsi="Arial" w:cs="Arial"/>
          <w:b/>
          <w:bCs/>
          <w:color w:val="000000" w:themeColor="text1"/>
          <w:sz w:val="22"/>
          <w:szCs w:val="22"/>
        </w:rPr>
        <w:t xml:space="preserve">Overview: </w:t>
      </w:r>
      <w:r>
        <w:rPr>
          <w:rFonts w:ascii="Arial" w:hAnsi="Arial" w:cs="Arial"/>
          <w:sz w:val="22"/>
          <w:szCs w:val="22"/>
        </w:rPr>
        <w:t>This competency standard develops the knowledge and skills required for</w:t>
      </w:r>
      <w:r>
        <w:rPr>
          <w:rFonts w:ascii="Arial" w:hAnsi="Arial" w:cs="Arial"/>
          <w:sz w:val="22"/>
          <w:szCs w:val="22"/>
          <w:shd w:val="clear" w:color="auto" w:fill="FFFFFF"/>
        </w:rPr>
        <w:t xml:space="preserve"> </w:t>
      </w:r>
      <w:r w:rsidR="00CA3131">
        <w:rPr>
          <w:rFonts w:ascii="Arial" w:hAnsi="Arial" w:cs="Arial"/>
          <w:sz w:val="22"/>
          <w:szCs w:val="22"/>
          <w:shd w:val="clear" w:color="auto" w:fill="FFFFFF"/>
        </w:rPr>
        <w:t>maintaining an</w:t>
      </w:r>
      <w:r>
        <w:rPr>
          <w:rFonts w:ascii="Arial" w:hAnsi="Arial" w:cs="Arial"/>
          <w:sz w:val="22"/>
          <w:szCs w:val="22"/>
          <w:shd w:val="clear" w:color="auto" w:fill="FFFFFF"/>
        </w:rPr>
        <w:t xml:space="preserve"> EV battery system, practice smart charging by keeping the charge between 20% and 80% for daily use, minimizing rapid charging, and avoiding extreme temperatures by charging in moderate conditions. Also, adopt a smoother driving style by minimizing rapid acceleration and braking, and use regenerative braking to reduce battery strain. Regular servicing, following manufacturer guidelines, and using pre-conditioning features when available can also help prolong battery life and performance. </w:t>
      </w:r>
      <w:r>
        <w:rPr>
          <w:rFonts w:ascii="Arial" w:hAnsi="Arial" w:cs="Arial"/>
          <w:sz w:val="22"/>
          <w:szCs w:val="22"/>
        </w:rPr>
        <w:t>After completing this competency standard, the student/Trainee will be able to perform all the tasks (CU1 to C5) in accordance with the essence of the Competency-Based Training &amp; Assessment System.</w:t>
      </w:r>
    </w:p>
    <w:p w:rsidR="00797FC9" w:rsidRDefault="00797FC9">
      <w:pPr>
        <w:spacing w:before="120" w:after="120"/>
        <w:jc w:val="both"/>
        <w:rPr>
          <w:rFonts w:ascii="Arial" w:hAnsi="Arial" w:cs="Arial"/>
          <w:color w:val="000000" w:themeColor="text1"/>
          <w:sz w:val="22"/>
          <w:szCs w:val="22"/>
        </w:rPr>
      </w:pPr>
    </w:p>
    <w:tbl>
      <w:tblPr>
        <w:tblStyle w:val="TableGrid"/>
        <w:tblW w:w="9630" w:type="dxa"/>
        <w:tblInd w:w="108" w:type="dxa"/>
        <w:tblLook w:val="04A0" w:firstRow="1" w:lastRow="0" w:firstColumn="1" w:lastColumn="0" w:noHBand="0" w:noVBand="1"/>
      </w:tblPr>
      <w:tblGrid>
        <w:gridCol w:w="3363"/>
        <w:gridCol w:w="6267"/>
      </w:tblGrid>
      <w:tr w:rsidR="00797FC9">
        <w:trPr>
          <w:trHeight w:val="309"/>
          <w:tblHeader/>
        </w:trPr>
        <w:tc>
          <w:tcPr>
            <w:tcW w:w="3363" w:type="dxa"/>
            <w:shd w:val="clear" w:color="auto" w:fill="F2F2F2" w:themeFill="background1" w:themeFillShade="F2"/>
          </w:tcPr>
          <w:p w:rsidR="00797FC9" w:rsidRDefault="00304FF9">
            <w:pPr>
              <w:pStyle w:val="BodyText"/>
              <w:spacing w:before="120" w:after="120"/>
              <w:rPr>
                <w:rFonts w:ascii="Arial" w:hAnsi="Arial" w:cs="Arial"/>
                <w:b/>
                <w:bCs/>
                <w:color w:val="000000" w:themeColor="text1"/>
                <w:sz w:val="21"/>
                <w:szCs w:val="28"/>
              </w:rPr>
            </w:pPr>
            <w:r>
              <w:rPr>
                <w:rFonts w:ascii="Arial" w:hAnsi="Arial" w:cs="Arial"/>
                <w:b/>
                <w:bCs/>
                <w:color w:val="000000" w:themeColor="text1"/>
                <w:sz w:val="21"/>
                <w:szCs w:val="28"/>
              </w:rPr>
              <w:t>Competency Standards</w:t>
            </w:r>
          </w:p>
        </w:tc>
        <w:tc>
          <w:tcPr>
            <w:tcW w:w="6267" w:type="dxa"/>
            <w:shd w:val="clear" w:color="auto" w:fill="F2F2F2" w:themeFill="background1" w:themeFillShade="F2"/>
          </w:tcPr>
          <w:p w:rsidR="00797FC9" w:rsidRDefault="00304FF9">
            <w:pPr>
              <w:pStyle w:val="BodyText"/>
              <w:spacing w:before="120" w:after="120"/>
              <w:rPr>
                <w:rFonts w:ascii="Arial" w:hAnsi="Arial" w:cs="Arial"/>
                <w:b/>
                <w:bCs/>
                <w:color w:val="000000" w:themeColor="text1"/>
                <w:sz w:val="20"/>
              </w:rPr>
            </w:pPr>
            <w:r>
              <w:rPr>
                <w:rFonts w:ascii="Arial" w:hAnsi="Arial" w:cs="Arial"/>
                <w:b/>
                <w:bCs/>
                <w:color w:val="000000" w:themeColor="text1"/>
                <w:sz w:val="21"/>
                <w:szCs w:val="28"/>
              </w:rPr>
              <w:t>Performance Criteria</w:t>
            </w:r>
          </w:p>
        </w:tc>
      </w:tr>
      <w:tr w:rsidR="00797FC9">
        <w:tc>
          <w:tcPr>
            <w:tcW w:w="3363" w:type="dxa"/>
            <w:vAlign w:val="center"/>
          </w:tcPr>
          <w:p w:rsidR="00797FC9" w:rsidRDefault="00304FF9">
            <w:pPr>
              <w:pStyle w:val="NormalWeb"/>
              <w:numPr>
                <w:ilvl w:val="0"/>
                <w:numId w:val="34"/>
              </w:numPr>
              <w:spacing w:before="0" w:beforeAutospacing="0" w:after="0" w:afterAutospacing="0"/>
              <w:ind w:left="510" w:hanging="540"/>
              <w:rPr>
                <w:rFonts w:ascii="Arial" w:hAnsi="Arial" w:cs="Arial"/>
                <w:b/>
                <w:bCs/>
                <w:color w:val="000000" w:themeColor="text1"/>
                <w:sz w:val="22"/>
                <w:szCs w:val="22"/>
              </w:rPr>
            </w:pPr>
            <w:r>
              <w:rPr>
                <w:rFonts w:ascii="Arial" w:hAnsi="Arial" w:cs="Arial"/>
                <w:b/>
                <w:bCs/>
                <w:color w:val="000000" w:themeColor="text1"/>
                <w:sz w:val="22"/>
                <w:szCs w:val="22"/>
                <w:lang w:val="en-GB"/>
              </w:rPr>
              <w:t>Identify Different Types Of Batteries</w:t>
            </w:r>
            <w:r>
              <w:rPr>
                <w:rFonts w:ascii="Arial" w:hAnsi="Arial" w:cs="Arial"/>
                <w:b/>
                <w:bCs/>
                <w:color w:val="000000" w:themeColor="text1"/>
                <w:sz w:val="22"/>
                <w:szCs w:val="22"/>
              </w:rPr>
              <w:t xml:space="preserve">  </w:t>
            </w:r>
          </w:p>
          <w:p w:rsidR="00797FC9" w:rsidRDefault="00797FC9">
            <w:pPr>
              <w:pStyle w:val="BodyText"/>
              <w:ind w:left="510" w:hanging="540"/>
              <w:rPr>
                <w:rFonts w:ascii="Arial" w:hAnsi="Arial" w:cs="Arial"/>
                <w:color w:val="000000" w:themeColor="text1"/>
                <w:sz w:val="22"/>
                <w:szCs w:val="22"/>
              </w:rPr>
            </w:pPr>
          </w:p>
        </w:tc>
        <w:tc>
          <w:tcPr>
            <w:tcW w:w="6267" w:type="dxa"/>
          </w:tcPr>
          <w:p w:rsidR="00797FC9" w:rsidRDefault="00304FF9">
            <w:pPr>
              <w:pStyle w:val="NormalWeb"/>
              <w:numPr>
                <w:ilvl w:val="0"/>
                <w:numId w:val="35"/>
              </w:numPr>
              <w:tabs>
                <w:tab w:val="left" w:pos="778"/>
              </w:tabs>
              <w:ind w:left="489" w:hanging="489"/>
              <w:rPr>
                <w:rFonts w:ascii="Arial" w:hAnsi="Arial" w:cs="Arial"/>
                <w:color w:val="000000" w:themeColor="text1"/>
                <w:sz w:val="22"/>
                <w:szCs w:val="22"/>
              </w:rPr>
            </w:pPr>
            <w:r>
              <w:rPr>
                <w:rFonts w:ascii="Arial" w:hAnsi="Arial" w:cs="Arial"/>
                <w:color w:val="000000" w:themeColor="text1"/>
                <w:sz w:val="22"/>
                <w:szCs w:val="22"/>
              </w:rPr>
              <w:t>Wear appropriate PPE and follow OEM and workshop safety guidelines when handling batteries.</w:t>
            </w:r>
          </w:p>
          <w:p w:rsidR="00797FC9" w:rsidRDefault="00304FF9">
            <w:pPr>
              <w:pStyle w:val="NormalWeb"/>
              <w:numPr>
                <w:ilvl w:val="0"/>
                <w:numId w:val="35"/>
              </w:numPr>
              <w:tabs>
                <w:tab w:val="left" w:pos="778"/>
              </w:tabs>
              <w:ind w:left="489" w:hanging="489"/>
              <w:rPr>
                <w:rFonts w:ascii="Arial" w:hAnsi="Arial" w:cs="Arial"/>
                <w:color w:val="000000" w:themeColor="text1"/>
                <w:sz w:val="22"/>
                <w:szCs w:val="22"/>
              </w:rPr>
            </w:pPr>
            <w:r>
              <w:rPr>
                <w:rFonts w:ascii="Arial" w:hAnsi="Arial" w:cs="Arial"/>
                <w:color w:val="000000" w:themeColor="text1"/>
                <w:sz w:val="22"/>
                <w:szCs w:val="22"/>
              </w:rPr>
              <w:t>Ensure proper ventilation during inspection of lead-acid or lithium batteries.</w:t>
            </w:r>
          </w:p>
          <w:p w:rsidR="00797FC9" w:rsidRDefault="00CA3131">
            <w:pPr>
              <w:pStyle w:val="NormalWeb"/>
              <w:numPr>
                <w:ilvl w:val="0"/>
                <w:numId w:val="35"/>
              </w:numPr>
              <w:tabs>
                <w:tab w:val="left" w:pos="778"/>
              </w:tabs>
              <w:ind w:left="489" w:hanging="489"/>
              <w:rPr>
                <w:rFonts w:ascii="Arial" w:hAnsi="Arial" w:cs="Arial"/>
                <w:color w:val="000000" w:themeColor="text1"/>
                <w:sz w:val="22"/>
                <w:szCs w:val="22"/>
              </w:rPr>
            </w:pPr>
            <w:r>
              <w:rPr>
                <w:rFonts w:ascii="Arial" w:hAnsi="Arial" w:cs="Arial"/>
                <w:sz w:val="22"/>
                <w:szCs w:val="22"/>
              </w:rPr>
              <w:t>Differentiate between</w:t>
            </w:r>
            <w:r w:rsidR="00304FF9">
              <w:rPr>
                <w:rFonts w:ascii="Arial" w:hAnsi="Arial" w:cs="Arial"/>
                <w:color w:val="000000" w:themeColor="text1"/>
                <w:sz w:val="22"/>
                <w:szCs w:val="22"/>
              </w:rPr>
              <w:t xml:space="preserve"> high-voltage batteries (orange/warning labels) and 12V auxiliary batteries.</w:t>
            </w:r>
          </w:p>
          <w:p w:rsidR="00797FC9" w:rsidRDefault="00304FF9">
            <w:pPr>
              <w:pStyle w:val="NormalWeb"/>
              <w:numPr>
                <w:ilvl w:val="0"/>
                <w:numId w:val="35"/>
              </w:numPr>
              <w:tabs>
                <w:tab w:val="left" w:pos="778"/>
              </w:tabs>
              <w:ind w:left="489" w:hanging="489"/>
              <w:rPr>
                <w:rFonts w:ascii="Arial" w:hAnsi="Arial" w:cs="Arial"/>
                <w:color w:val="000000" w:themeColor="text1"/>
                <w:sz w:val="22"/>
                <w:szCs w:val="22"/>
              </w:rPr>
            </w:pPr>
            <w:r>
              <w:rPr>
                <w:rFonts w:ascii="Arial" w:hAnsi="Arial" w:cs="Arial"/>
                <w:color w:val="000000" w:themeColor="text1"/>
                <w:sz w:val="22"/>
                <w:szCs w:val="22"/>
              </w:rPr>
              <w:t>Identify SLI batteries (starting, lighting, ignition) versus traction or propulsion batteries in EVs.</w:t>
            </w:r>
          </w:p>
          <w:p w:rsidR="00797FC9" w:rsidRDefault="00304FF9">
            <w:pPr>
              <w:pStyle w:val="NormalWeb"/>
              <w:numPr>
                <w:ilvl w:val="0"/>
                <w:numId w:val="35"/>
              </w:numPr>
              <w:tabs>
                <w:tab w:val="left" w:pos="778"/>
              </w:tabs>
              <w:ind w:left="489" w:hanging="489"/>
              <w:rPr>
                <w:rFonts w:ascii="Arial" w:hAnsi="Arial" w:cs="Arial"/>
                <w:color w:val="000000" w:themeColor="text1"/>
                <w:sz w:val="22"/>
                <w:szCs w:val="22"/>
              </w:rPr>
            </w:pPr>
            <w:r>
              <w:rPr>
                <w:rFonts w:ascii="Arial" w:hAnsi="Arial" w:cs="Arial"/>
                <w:color w:val="000000" w:themeColor="text1"/>
                <w:sz w:val="22"/>
                <w:szCs w:val="22"/>
              </w:rPr>
              <w:t>Differentiate between primary (non-rechargeable) and secondary (rechargeable) batteries.</w:t>
            </w:r>
          </w:p>
          <w:p w:rsidR="00797FC9" w:rsidRDefault="00304FF9">
            <w:pPr>
              <w:pStyle w:val="NormalWeb"/>
              <w:numPr>
                <w:ilvl w:val="0"/>
                <w:numId w:val="35"/>
              </w:numPr>
              <w:tabs>
                <w:tab w:val="left" w:pos="778"/>
              </w:tabs>
              <w:ind w:left="489" w:hanging="489"/>
              <w:rPr>
                <w:rFonts w:ascii="Arial" w:hAnsi="Arial" w:cs="Arial"/>
                <w:color w:val="000000" w:themeColor="text1"/>
                <w:sz w:val="22"/>
                <w:szCs w:val="22"/>
              </w:rPr>
            </w:pPr>
            <w:r>
              <w:rPr>
                <w:rFonts w:ascii="Arial" w:hAnsi="Arial" w:cs="Arial"/>
                <w:color w:val="000000" w:themeColor="text1"/>
                <w:sz w:val="22"/>
                <w:szCs w:val="22"/>
              </w:rPr>
              <w:t>Recognize battery applications in EV/HEV systems, including HV traction, 12V auxiliary, and support batteries.</w:t>
            </w:r>
          </w:p>
          <w:p w:rsidR="00797FC9" w:rsidRDefault="00304FF9">
            <w:pPr>
              <w:pStyle w:val="NormalWeb"/>
              <w:numPr>
                <w:ilvl w:val="0"/>
                <w:numId w:val="35"/>
              </w:numPr>
              <w:tabs>
                <w:tab w:val="left" w:pos="720"/>
                <w:tab w:val="left" w:pos="778"/>
              </w:tabs>
              <w:spacing w:before="0" w:beforeAutospacing="0" w:after="0" w:afterAutospacing="0"/>
              <w:ind w:left="489" w:hanging="489"/>
              <w:rPr>
                <w:rFonts w:ascii="Arial" w:hAnsi="Arial" w:cs="Arial"/>
                <w:color w:val="000000" w:themeColor="text1"/>
                <w:sz w:val="22"/>
                <w:szCs w:val="22"/>
              </w:rPr>
            </w:pPr>
            <w:r>
              <w:rPr>
                <w:rFonts w:ascii="Arial" w:hAnsi="Arial" w:cs="Arial"/>
                <w:color w:val="000000" w:themeColor="text1"/>
                <w:sz w:val="22"/>
                <w:szCs w:val="22"/>
              </w:rPr>
              <w:t>Identify battery types by construction and chemistry, including Lead-Acid (Flooded, AGM, Gel), NiMH, Lithium-Ion variants (LFP, NMC, NCA), solid-state, alkaline, and other specialized types.</w:t>
            </w:r>
          </w:p>
        </w:tc>
      </w:tr>
      <w:tr w:rsidR="00797FC9">
        <w:tc>
          <w:tcPr>
            <w:tcW w:w="3363" w:type="dxa"/>
            <w:vAlign w:val="center"/>
          </w:tcPr>
          <w:p w:rsidR="00797FC9" w:rsidRDefault="00304FF9">
            <w:pPr>
              <w:pStyle w:val="NormalWeb"/>
              <w:numPr>
                <w:ilvl w:val="0"/>
                <w:numId w:val="34"/>
              </w:numPr>
              <w:spacing w:before="0" w:beforeAutospacing="0" w:after="0" w:afterAutospacing="0"/>
              <w:ind w:left="510" w:hanging="540"/>
              <w:rPr>
                <w:rFonts w:ascii="Arial" w:hAnsi="Arial" w:cs="Arial"/>
                <w:b/>
                <w:bCs/>
                <w:color w:val="000000" w:themeColor="text1"/>
                <w:sz w:val="22"/>
                <w:szCs w:val="22"/>
              </w:rPr>
            </w:pPr>
            <w:r>
              <w:rPr>
                <w:rFonts w:ascii="Arial" w:hAnsi="Arial" w:cs="Arial"/>
                <w:b/>
                <w:bCs/>
                <w:color w:val="000000" w:themeColor="text1"/>
                <w:sz w:val="22"/>
                <w:szCs w:val="22"/>
                <w:lang w:val="en-GB"/>
              </w:rPr>
              <w:t>Check EV Battery Performance</w:t>
            </w:r>
            <w:r>
              <w:rPr>
                <w:rFonts w:ascii="Arial" w:hAnsi="Arial" w:cs="Arial"/>
                <w:b/>
                <w:bCs/>
                <w:color w:val="000000" w:themeColor="text1"/>
                <w:sz w:val="22"/>
                <w:szCs w:val="22"/>
              </w:rPr>
              <w:t xml:space="preserve"> </w:t>
            </w:r>
          </w:p>
        </w:tc>
        <w:tc>
          <w:tcPr>
            <w:tcW w:w="6267" w:type="dxa"/>
          </w:tcPr>
          <w:p w:rsidR="00797FC9" w:rsidRDefault="00304FF9">
            <w:pPr>
              <w:pStyle w:val="BodyText"/>
              <w:numPr>
                <w:ilvl w:val="0"/>
                <w:numId w:val="36"/>
              </w:numPr>
              <w:ind w:left="489" w:right="31" w:hanging="489"/>
              <w:rPr>
                <w:rFonts w:ascii="Arial" w:hAnsi="Arial" w:cs="Arial"/>
                <w:color w:val="000000" w:themeColor="text1"/>
                <w:sz w:val="22"/>
                <w:szCs w:val="22"/>
              </w:rPr>
            </w:pPr>
            <w:r>
              <w:rPr>
                <w:rFonts w:ascii="Arial" w:hAnsi="Arial" w:cs="Arial"/>
                <w:color w:val="000000" w:themeColor="text1"/>
                <w:sz w:val="22"/>
                <w:szCs w:val="22"/>
              </w:rPr>
              <w:t>Review the OEM service manual, battery specifications, and safety requirements before testing.</w:t>
            </w:r>
          </w:p>
          <w:p w:rsidR="00797FC9" w:rsidRDefault="00304FF9">
            <w:pPr>
              <w:pStyle w:val="BodyText"/>
              <w:numPr>
                <w:ilvl w:val="0"/>
                <w:numId w:val="36"/>
              </w:numPr>
              <w:ind w:left="489" w:right="31" w:hanging="489"/>
              <w:rPr>
                <w:rFonts w:ascii="Arial" w:hAnsi="Arial" w:cs="Arial"/>
                <w:color w:val="000000" w:themeColor="text1"/>
                <w:sz w:val="22"/>
                <w:szCs w:val="22"/>
              </w:rPr>
            </w:pPr>
            <w:r>
              <w:rPr>
                <w:rFonts w:ascii="Arial" w:hAnsi="Arial" w:cs="Arial"/>
                <w:color w:val="000000" w:themeColor="text1"/>
                <w:sz w:val="22"/>
                <w:szCs w:val="22"/>
              </w:rPr>
              <w:t>Select and calibrate appropriate test equipment such as a multimeter, insulation resistance tester, scan tool, or battery analyzer.</w:t>
            </w:r>
          </w:p>
          <w:p w:rsidR="00797FC9" w:rsidRDefault="00304FF9">
            <w:pPr>
              <w:pStyle w:val="BodyText"/>
              <w:numPr>
                <w:ilvl w:val="0"/>
                <w:numId w:val="36"/>
              </w:numPr>
              <w:ind w:left="489" w:right="31" w:hanging="489"/>
              <w:rPr>
                <w:rFonts w:ascii="Arial" w:hAnsi="Arial" w:cs="Arial"/>
                <w:color w:val="000000" w:themeColor="text1"/>
                <w:sz w:val="22"/>
                <w:szCs w:val="22"/>
              </w:rPr>
            </w:pPr>
            <w:r>
              <w:rPr>
                <w:rFonts w:ascii="Arial" w:hAnsi="Arial" w:cs="Arial"/>
                <w:color w:val="000000" w:themeColor="text1"/>
                <w:sz w:val="22"/>
                <w:szCs w:val="22"/>
              </w:rPr>
              <w:t>Identify the battery type, voltage, capacity, and chemistry, then inspect for physical damage, leakage, corrosion, or swelling.</w:t>
            </w:r>
          </w:p>
          <w:p w:rsidR="00797FC9" w:rsidRDefault="00304FF9">
            <w:pPr>
              <w:pStyle w:val="BodyText"/>
              <w:numPr>
                <w:ilvl w:val="0"/>
                <w:numId w:val="36"/>
              </w:numPr>
              <w:ind w:left="489" w:right="31" w:hanging="489"/>
              <w:rPr>
                <w:rFonts w:ascii="Arial" w:hAnsi="Arial" w:cs="Arial"/>
                <w:color w:val="000000" w:themeColor="text1"/>
                <w:sz w:val="22"/>
                <w:szCs w:val="22"/>
              </w:rPr>
            </w:pPr>
            <w:r>
              <w:rPr>
                <w:rFonts w:ascii="Arial" w:hAnsi="Arial" w:cs="Arial"/>
                <w:color w:val="000000" w:themeColor="text1"/>
                <w:sz w:val="22"/>
                <w:szCs w:val="22"/>
              </w:rPr>
              <w:t>Verify proper connections of terminals, busbars, and harnesses, and measure voltage, current, and SOC using diagnostic tools.</w:t>
            </w:r>
          </w:p>
          <w:p w:rsidR="00797FC9" w:rsidRDefault="00304FF9">
            <w:pPr>
              <w:pStyle w:val="BodyText"/>
              <w:numPr>
                <w:ilvl w:val="0"/>
                <w:numId w:val="36"/>
              </w:numPr>
              <w:ind w:left="489" w:right="31" w:hanging="489"/>
              <w:rPr>
                <w:rFonts w:ascii="Arial" w:hAnsi="Arial" w:cs="Arial"/>
                <w:color w:val="000000" w:themeColor="text1"/>
                <w:sz w:val="22"/>
                <w:szCs w:val="22"/>
              </w:rPr>
            </w:pPr>
            <w:r>
              <w:rPr>
                <w:rFonts w:ascii="Arial" w:hAnsi="Arial" w:cs="Arial"/>
                <w:color w:val="000000" w:themeColor="text1"/>
                <w:sz w:val="22"/>
                <w:szCs w:val="22"/>
              </w:rPr>
              <w:t>Interpret BMS data for cell voltage, SOC, SOH, and imbalance, and perform internal resistance or health checks with analyzers</w:t>
            </w:r>
          </w:p>
          <w:p w:rsidR="00797FC9" w:rsidRDefault="00304FF9">
            <w:pPr>
              <w:pStyle w:val="BodyText"/>
              <w:numPr>
                <w:ilvl w:val="0"/>
                <w:numId w:val="36"/>
              </w:numPr>
              <w:ind w:left="489" w:right="31" w:hanging="489"/>
              <w:rPr>
                <w:rFonts w:ascii="Arial" w:hAnsi="Arial" w:cs="Arial"/>
                <w:color w:val="000000" w:themeColor="text1"/>
                <w:sz w:val="22"/>
                <w:szCs w:val="22"/>
              </w:rPr>
            </w:pPr>
            <w:r>
              <w:rPr>
                <w:rFonts w:ascii="Arial" w:hAnsi="Arial" w:cs="Arial"/>
                <w:color w:val="000000" w:themeColor="text1"/>
                <w:sz w:val="22"/>
                <w:szCs w:val="22"/>
              </w:rPr>
              <w:t>Check battery temperature and cooling system, then test under load to assess voltage drop, current delivery, and performance against manufacturer specifications.</w:t>
            </w:r>
          </w:p>
          <w:p w:rsidR="00797FC9" w:rsidRDefault="00304FF9">
            <w:pPr>
              <w:pStyle w:val="BodyText"/>
              <w:numPr>
                <w:ilvl w:val="0"/>
                <w:numId w:val="36"/>
              </w:numPr>
              <w:ind w:left="489" w:right="31" w:hanging="489"/>
              <w:rPr>
                <w:rFonts w:ascii="Arial" w:hAnsi="Arial" w:cs="Arial"/>
                <w:color w:val="000000" w:themeColor="text1"/>
                <w:sz w:val="22"/>
                <w:szCs w:val="22"/>
              </w:rPr>
            </w:pPr>
            <w:r>
              <w:rPr>
                <w:rFonts w:ascii="Arial" w:hAnsi="Arial" w:cs="Arial"/>
                <w:color w:val="000000" w:themeColor="text1"/>
                <w:sz w:val="22"/>
                <w:szCs w:val="22"/>
              </w:rPr>
              <w:t>Identify faulty cells or modules, and document test results, observations, and recommendations for repair, replacement, or maintenance.</w:t>
            </w:r>
          </w:p>
        </w:tc>
      </w:tr>
      <w:tr w:rsidR="00797FC9">
        <w:tc>
          <w:tcPr>
            <w:tcW w:w="3363" w:type="dxa"/>
            <w:vAlign w:val="center"/>
          </w:tcPr>
          <w:p w:rsidR="00797FC9" w:rsidRDefault="00304FF9">
            <w:pPr>
              <w:pStyle w:val="BodyText"/>
              <w:numPr>
                <w:ilvl w:val="0"/>
                <w:numId w:val="34"/>
              </w:numPr>
              <w:ind w:left="510" w:hanging="540"/>
              <w:rPr>
                <w:rFonts w:ascii="Arial" w:hAnsi="Arial" w:cs="Arial"/>
                <w:b/>
                <w:bCs/>
                <w:color w:val="000000" w:themeColor="text1"/>
                <w:sz w:val="22"/>
                <w:szCs w:val="22"/>
              </w:rPr>
            </w:pPr>
            <w:r>
              <w:rPr>
                <w:rFonts w:ascii="Arial" w:hAnsi="Arial" w:cs="Arial"/>
                <w:b/>
                <w:bCs/>
                <w:color w:val="000000" w:themeColor="text1"/>
                <w:sz w:val="22"/>
                <w:szCs w:val="22"/>
                <w:lang w:val="en-GB"/>
              </w:rPr>
              <w:t>Clean the Terminal</w:t>
            </w:r>
            <w:r>
              <w:rPr>
                <w:rFonts w:ascii="Arial" w:hAnsi="Arial" w:cs="Arial"/>
                <w:b/>
                <w:bCs/>
                <w:color w:val="000000" w:themeColor="text1"/>
                <w:sz w:val="22"/>
                <w:szCs w:val="22"/>
              </w:rPr>
              <w:t>s</w:t>
            </w:r>
            <w:r>
              <w:rPr>
                <w:rFonts w:ascii="Arial" w:hAnsi="Arial" w:cs="Arial"/>
                <w:b/>
                <w:bCs/>
                <w:color w:val="000000" w:themeColor="text1"/>
                <w:sz w:val="22"/>
                <w:szCs w:val="22"/>
                <w:lang w:val="en-GB"/>
              </w:rPr>
              <w:t xml:space="preserve"> for any Contamination</w:t>
            </w:r>
            <w:r>
              <w:rPr>
                <w:rFonts w:ascii="Arial" w:hAnsi="Arial" w:cs="Arial"/>
                <w:b/>
                <w:bCs/>
                <w:color w:val="000000" w:themeColor="text1"/>
                <w:sz w:val="22"/>
                <w:szCs w:val="22"/>
              </w:rPr>
              <w:t xml:space="preserve"> </w:t>
            </w:r>
          </w:p>
        </w:tc>
        <w:tc>
          <w:tcPr>
            <w:tcW w:w="6267" w:type="dxa"/>
          </w:tcPr>
          <w:p w:rsidR="00797FC9" w:rsidRDefault="00304FF9">
            <w:pPr>
              <w:pStyle w:val="BodyText"/>
              <w:numPr>
                <w:ilvl w:val="0"/>
                <w:numId w:val="37"/>
              </w:numPr>
              <w:ind w:left="489" w:right="31" w:hanging="489"/>
              <w:rPr>
                <w:rFonts w:ascii="Arial" w:hAnsi="Arial" w:cs="Arial"/>
                <w:sz w:val="22"/>
                <w:szCs w:val="22"/>
              </w:rPr>
            </w:pPr>
            <w:r>
              <w:rPr>
                <w:rFonts w:ascii="Arial" w:hAnsi="Arial" w:cs="Arial"/>
                <w:sz w:val="22"/>
                <w:szCs w:val="22"/>
              </w:rPr>
              <w:t>Identify the required cleaning tools and cleaning agents.</w:t>
            </w:r>
          </w:p>
          <w:p w:rsidR="00797FC9" w:rsidRDefault="00304FF9">
            <w:pPr>
              <w:pStyle w:val="BodyText"/>
              <w:numPr>
                <w:ilvl w:val="0"/>
                <w:numId w:val="37"/>
              </w:numPr>
              <w:ind w:left="489" w:right="31" w:hanging="489"/>
              <w:rPr>
                <w:rFonts w:ascii="Arial" w:hAnsi="Arial" w:cs="Arial"/>
                <w:color w:val="000000" w:themeColor="text1"/>
                <w:sz w:val="22"/>
                <w:szCs w:val="22"/>
              </w:rPr>
            </w:pPr>
            <w:r>
              <w:rPr>
                <w:rFonts w:ascii="Arial" w:hAnsi="Arial" w:cs="Arial"/>
                <w:color w:val="000000" w:themeColor="text1"/>
                <w:sz w:val="22"/>
                <w:szCs w:val="22"/>
              </w:rPr>
              <w:t>Follow manufacturer’s instructions for approved cleaning agents and inspect for contamination, corrosion, dust, grease, oxidation, or physical damage.</w:t>
            </w:r>
          </w:p>
          <w:p w:rsidR="00797FC9" w:rsidRDefault="00304FF9">
            <w:pPr>
              <w:pStyle w:val="BodyText"/>
              <w:numPr>
                <w:ilvl w:val="0"/>
                <w:numId w:val="37"/>
              </w:numPr>
              <w:ind w:left="489" w:right="31" w:hanging="489"/>
              <w:rPr>
                <w:rFonts w:ascii="Arial" w:hAnsi="Arial" w:cs="Arial"/>
                <w:color w:val="000000" w:themeColor="text1"/>
                <w:sz w:val="22"/>
                <w:szCs w:val="22"/>
              </w:rPr>
            </w:pPr>
            <w:r>
              <w:rPr>
                <w:rFonts w:ascii="Arial" w:hAnsi="Arial" w:cs="Arial"/>
                <w:color w:val="000000" w:themeColor="text1"/>
                <w:sz w:val="22"/>
                <w:szCs w:val="22"/>
              </w:rPr>
              <w:t xml:space="preserve">Verify insulation and sealing integrity, then neutralize </w:t>
            </w:r>
            <w:r>
              <w:rPr>
                <w:rFonts w:ascii="Arial" w:hAnsi="Arial" w:cs="Arial"/>
                <w:color w:val="000000" w:themeColor="text1"/>
                <w:sz w:val="22"/>
                <w:szCs w:val="22"/>
              </w:rPr>
              <w:lastRenderedPageBreak/>
              <w:t>acid corrosion on lead-acid terminals using baking soda solution.</w:t>
            </w:r>
          </w:p>
          <w:p w:rsidR="00797FC9" w:rsidRDefault="00304FF9">
            <w:pPr>
              <w:pStyle w:val="BodyText"/>
              <w:numPr>
                <w:ilvl w:val="0"/>
                <w:numId w:val="37"/>
              </w:numPr>
              <w:ind w:left="489" w:right="31" w:hanging="489"/>
              <w:rPr>
                <w:rFonts w:ascii="Arial" w:hAnsi="Arial" w:cs="Arial"/>
                <w:color w:val="000000" w:themeColor="text1"/>
                <w:sz w:val="22"/>
                <w:szCs w:val="22"/>
              </w:rPr>
            </w:pPr>
            <w:r>
              <w:rPr>
                <w:rFonts w:ascii="Arial" w:hAnsi="Arial" w:cs="Arial"/>
                <w:color w:val="000000" w:themeColor="text1"/>
                <w:sz w:val="22"/>
                <w:szCs w:val="22"/>
              </w:rPr>
              <w:t>Clean HV connectors with dielectric/contact cleaner only, and wipe all surfaces with a lint-free cloth until clean.</w:t>
            </w:r>
          </w:p>
          <w:p w:rsidR="00797FC9" w:rsidRDefault="00304FF9">
            <w:pPr>
              <w:pStyle w:val="BodyText"/>
              <w:numPr>
                <w:ilvl w:val="0"/>
                <w:numId w:val="37"/>
              </w:numPr>
              <w:ind w:left="489" w:right="31" w:hanging="489"/>
              <w:rPr>
                <w:rFonts w:ascii="Arial" w:hAnsi="Arial" w:cs="Arial"/>
                <w:color w:val="000000" w:themeColor="text1"/>
                <w:sz w:val="22"/>
                <w:szCs w:val="22"/>
              </w:rPr>
            </w:pPr>
            <w:r>
              <w:rPr>
                <w:rFonts w:ascii="Arial" w:hAnsi="Arial" w:cs="Arial"/>
                <w:color w:val="000000" w:themeColor="text1"/>
                <w:sz w:val="22"/>
                <w:szCs w:val="22"/>
              </w:rPr>
              <w:t>Apply petroleum jelly or anti-corrosion spray on 12V terminals, and reseal HV connectors with proper gaskets, covers, and insulation.</w:t>
            </w:r>
          </w:p>
          <w:p w:rsidR="00797FC9" w:rsidRDefault="00304FF9">
            <w:pPr>
              <w:pStyle w:val="BodyText"/>
              <w:numPr>
                <w:ilvl w:val="0"/>
                <w:numId w:val="37"/>
              </w:numPr>
              <w:ind w:left="489" w:right="31" w:hanging="489"/>
              <w:rPr>
                <w:rFonts w:ascii="Arial" w:hAnsi="Arial" w:cs="Arial"/>
                <w:sz w:val="22"/>
                <w:szCs w:val="22"/>
              </w:rPr>
            </w:pPr>
            <w:r>
              <w:rPr>
                <w:rFonts w:ascii="Arial" w:hAnsi="Arial" w:cs="Arial"/>
                <w:sz w:val="22"/>
                <w:szCs w:val="22"/>
              </w:rPr>
              <w:t xml:space="preserve">Confirm that terminals are dry </w:t>
            </w:r>
            <w:r w:rsidR="00CA3131">
              <w:rPr>
                <w:rFonts w:ascii="Arial" w:hAnsi="Arial" w:cs="Arial"/>
                <w:sz w:val="22"/>
                <w:szCs w:val="22"/>
              </w:rPr>
              <w:t>and free</w:t>
            </w:r>
            <w:r>
              <w:rPr>
                <w:rFonts w:ascii="Arial" w:hAnsi="Arial" w:cs="Arial"/>
                <w:sz w:val="22"/>
                <w:szCs w:val="22"/>
              </w:rPr>
              <w:t xml:space="preserve"> of particles.</w:t>
            </w:r>
          </w:p>
          <w:p w:rsidR="00797FC9" w:rsidRDefault="00304FF9">
            <w:pPr>
              <w:pStyle w:val="BodyText"/>
              <w:numPr>
                <w:ilvl w:val="0"/>
                <w:numId w:val="37"/>
              </w:numPr>
              <w:ind w:left="489" w:right="31" w:hanging="489"/>
              <w:rPr>
                <w:rFonts w:ascii="Arial" w:hAnsi="Arial" w:cs="Arial"/>
                <w:sz w:val="22"/>
                <w:szCs w:val="22"/>
              </w:rPr>
            </w:pPr>
            <w:r>
              <w:rPr>
                <w:rFonts w:ascii="Arial" w:hAnsi="Arial" w:cs="Arial"/>
                <w:sz w:val="22"/>
                <w:szCs w:val="22"/>
              </w:rPr>
              <w:t>Reconnect terminals in the correct sequence with tight, vibration-resistant connections.</w:t>
            </w:r>
          </w:p>
          <w:p w:rsidR="00797FC9" w:rsidRDefault="00304FF9">
            <w:pPr>
              <w:pStyle w:val="BodyText"/>
              <w:numPr>
                <w:ilvl w:val="0"/>
                <w:numId w:val="37"/>
              </w:numPr>
              <w:ind w:left="489" w:right="31" w:hanging="489"/>
              <w:rPr>
                <w:rFonts w:ascii="Arial" w:hAnsi="Arial" w:cs="Arial"/>
                <w:color w:val="000000" w:themeColor="text1"/>
                <w:sz w:val="22"/>
                <w:szCs w:val="22"/>
              </w:rPr>
            </w:pPr>
            <w:r>
              <w:rPr>
                <w:rFonts w:ascii="Arial" w:hAnsi="Arial" w:cs="Arial"/>
                <w:color w:val="000000" w:themeColor="text1"/>
                <w:sz w:val="22"/>
                <w:szCs w:val="22"/>
              </w:rPr>
              <w:t>Test continuity and voltage after cleaning, and confirm no abnormal heating or sparking during operation.</w:t>
            </w:r>
          </w:p>
        </w:tc>
      </w:tr>
      <w:tr w:rsidR="00797FC9">
        <w:tc>
          <w:tcPr>
            <w:tcW w:w="3363" w:type="dxa"/>
            <w:vAlign w:val="center"/>
          </w:tcPr>
          <w:p w:rsidR="00797FC9" w:rsidRDefault="00304FF9">
            <w:pPr>
              <w:pStyle w:val="ListParagraph"/>
              <w:numPr>
                <w:ilvl w:val="0"/>
                <w:numId w:val="34"/>
              </w:numPr>
              <w:ind w:left="510" w:hanging="540"/>
              <w:rPr>
                <w:rFonts w:ascii="Arial" w:hAnsi="Arial" w:cs="Arial"/>
                <w:b/>
                <w:color w:val="000000" w:themeColor="text1"/>
                <w:sz w:val="22"/>
                <w:szCs w:val="22"/>
              </w:rPr>
            </w:pPr>
            <w:r>
              <w:rPr>
                <w:rFonts w:ascii="Arial" w:hAnsi="Arial" w:cs="Arial"/>
                <w:b/>
                <w:color w:val="000000" w:themeColor="text1"/>
                <w:sz w:val="22"/>
                <w:szCs w:val="22"/>
                <w:lang w:val="en-GB"/>
              </w:rPr>
              <w:lastRenderedPageBreak/>
              <w:t>Perform Tightening Of Connectors.</w:t>
            </w:r>
          </w:p>
        </w:tc>
        <w:tc>
          <w:tcPr>
            <w:tcW w:w="6267" w:type="dxa"/>
          </w:tcPr>
          <w:p w:rsidR="00797FC9" w:rsidRDefault="00304FF9">
            <w:pPr>
              <w:pStyle w:val="ListParagraph"/>
              <w:numPr>
                <w:ilvl w:val="0"/>
                <w:numId w:val="38"/>
              </w:numPr>
              <w:ind w:left="489" w:right="31" w:hanging="489"/>
              <w:rPr>
                <w:rFonts w:ascii="Arial" w:hAnsi="Arial" w:cs="Arial"/>
                <w:color w:val="000000" w:themeColor="text1"/>
                <w:sz w:val="22"/>
                <w:szCs w:val="22"/>
              </w:rPr>
            </w:pPr>
            <w:r>
              <w:rPr>
                <w:rFonts w:ascii="Arial" w:hAnsi="Arial" w:cs="Arial"/>
                <w:color w:val="000000" w:themeColor="text1"/>
                <w:sz w:val="22"/>
                <w:szCs w:val="22"/>
              </w:rPr>
              <w:t>Review OEM specifications for torque values and select proper insulated tools such as torque wrenches, spanners, or sockets.</w:t>
            </w:r>
          </w:p>
          <w:p w:rsidR="00797FC9" w:rsidRDefault="00304FF9">
            <w:pPr>
              <w:pStyle w:val="ListParagraph"/>
              <w:numPr>
                <w:ilvl w:val="0"/>
                <w:numId w:val="38"/>
              </w:numPr>
              <w:ind w:left="489" w:right="31" w:hanging="489"/>
              <w:rPr>
                <w:rFonts w:ascii="Arial" w:hAnsi="Arial" w:cs="Arial"/>
                <w:color w:val="000000" w:themeColor="text1"/>
                <w:sz w:val="22"/>
                <w:szCs w:val="22"/>
              </w:rPr>
            </w:pPr>
            <w:r>
              <w:rPr>
                <w:rFonts w:ascii="Arial" w:hAnsi="Arial" w:cs="Arial"/>
                <w:color w:val="000000" w:themeColor="text1"/>
                <w:sz w:val="22"/>
                <w:szCs w:val="22"/>
              </w:rPr>
              <w:t>Inspect connectors, terminals, pins, and sockets for contamination, corrosion, or damage, and replace faulty parts if needed.</w:t>
            </w:r>
          </w:p>
          <w:p w:rsidR="00797FC9" w:rsidRDefault="00304FF9">
            <w:pPr>
              <w:pStyle w:val="ListParagraph"/>
              <w:numPr>
                <w:ilvl w:val="0"/>
                <w:numId w:val="38"/>
              </w:numPr>
              <w:ind w:left="489" w:right="31" w:hanging="489"/>
              <w:rPr>
                <w:rFonts w:ascii="Arial" w:hAnsi="Arial" w:cs="Arial"/>
                <w:color w:val="000000" w:themeColor="text1"/>
                <w:sz w:val="22"/>
                <w:szCs w:val="22"/>
              </w:rPr>
            </w:pPr>
            <w:r>
              <w:rPr>
                <w:rFonts w:ascii="Arial" w:hAnsi="Arial" w:cs="Arial"/>
                <w:color w:val="000000" w:themeColor="text1"/>
                <w:sz w:val="22"/>
                <w:szCs w:val="22"/>
              </w:rPr>
              <w:t>Ensure connectors are properly seated, aligned, and that insulation, boots, or protective covers are intact.</w:t>
            </w:r>
          </w:p>
          <w:p w:rsidR="00797FC9" w:rsidRDefault="00304FF9">
            <w:pPr>
              <w:pStyle w:val="ListParagraph"/>
              <w:numPr>
                <w:ilvl w:val="0"/>
                <w:numId w:val="38"/>
              </w:numPr>
              <w:ind w:left="489" w:right="31" w:hanging="489"/>
              <w:rPr>
                <w:rFonts w:ascii="Arial" w:hAnsi="Arial" w:cs="Arial"/>
                <w:color w:val="000000" w:themeColor="text1"/>
                <w:sz w:val="22"/>
                <w:szCs w:val="22"/>
              </w:rPr>
            </w:pPr>
            <w:r>
              <w:rPr>
                <w:rFonts w:ascii="Arial" w:hAnsi="Arial" w:cs="Arial"/>
                <w:color w:val="000000" w:themeColor="text1"/>
                <w:sz w:val="22"/>
                <w:szCs w:val="22"/>
              </w:rPr>
              <w:t>Tighten connectors to specified torque using insulated tools, avoiding under-tightening or over-tightening.</w:t>
            </w:r>
          </w:p>
          <w:p w:rsidR="00797FC9" w:rsidRDefault="00304FF9">
            <w:pPr>
              <w:pStyle w:val="ListParagraph"/>
              <w:numPr>
                <w:ilvl w:val="0"/>
                <w:numId w:val="38"/>
              </w:numPr>
              <w:ind w:left="489" w:right="31" w:hanging="489"/>
              <w:rPr>
                <w:rFonts w:ascii="Arial" w:hAnsi="Arial" w:cs="Arial"/>
                <w:color w:val="000000" w:themeColor="text1"/>
                <w:sz w:val="22"/>
                <w:szCs w:val="22"/>
              </w:rPr>
            </w:pPr>
            <w:r>
              <w:rPr>
                <w:rFonts w:ascii="Arial" w:hAnsi="Arial" w:cs="Arial"/>
                <w:color w:val="000000" w:themeColor="text1"/>
                <w:sz w:val="22"/>
                <w:szCs w:val="22"/>
              </w:rPr>
              <w:t>Apply dielectric grease or anti-corrosion compound where recommended.</w:t>
            </w:r>
          </w:p>
          <w:p w:rsidR="00797FC9" w:rsidRDefault="00304FF9">
            <w:pPr>
              <w:pStyle w:val="ListParagraph"/>
              <w:numPr>
                <w:ilvl w:val="0"/>
                <w:numId w:val="38"/>
              </w:numPr>
              <w:ind w:left="489" w:right="31" w:hanging="489"/>
              <w:rPr>
                <w:rFonts w:ascii="Arial" w:hAnsi="Arial" w:cs="Arial"/>
                <w:color w:val="000000" w:themeColor="text1"/>
                <w:sz w:val="22"/>
                <w:szCs w:val="22"/>
              </w:rPr>
            </w:pPr>
            <w:r>
              <w:rPr>
                <w:rFonts w:ascii="Arial" w:hAnsi="Arial" w:cs="Arial"/>
                <w:color w:val="000000" w:themeColor="text1"/>
                <w:sz w:val="22"/>
                <w:szCs w:val="22"/>
              </w:rPr>
              <w:t>Perform continuity or voltage drop tests to confirm good electrical contact.</w:t>
            </w:r>
          </w:p>
          <w:p w:rsidR="00797FC9" w:rsidRDefault="00304FF9">
            <w:pPr>
              <w:pStyle w:val="ListParagraph"/>
              <w:numPr>
                <w:ilvl w:val="0"/>
                <w:numId w:val="38"/>
              </w:numPr>
              <w:ind w:left="489" w:right="31" w:hanging="489"/>
              <w:rPr>
                <w:rFonts w:ascii="Arial" w:hAnsi="Arial" w:cs="Arial"/>
                <w:color w:val="000000" w:themeColor="text1"/>
                <w:sz w:val="22"/>
                <w:szCs w:val="22"/>
              </w:rPr>
            </w:pPr>
            <w:r>
              <w:rPr>
                <w:rFonts w:ascii="Arial" w:hAnsi="Arial" w:cs="Arial"/>
                <w:color w:val="000000" w:themeColor="text1"/>
                <w:sz w:val="22"/>
                <w:szCs w:val="22"/>
              </w:rPr>
              <w:t>Inspect for looseness, misalignment, or abnormal heating and sparking during and after system re-energization.</w:t>
            </w:r>
          </w:p>
        </w:tc>
      </w:tr>
      <w:tr w:rsidR="00797FC9">
        <w:tc>
          <w:tcPr>
            <w:tcW w:w="3363" w:type="dxa"/>
            <w:vAlign w:val="center"/>
          </w:tcPr>
          <w:p w:rsidR="00797FC9" w:rsidRDefault="00304FF9">
            <w:pPr>
              <w:pStyle w:val="ListParagraph"/>
              <w:numPr>
                <w:ilvl w:val="0"/>
                <w:numId w:val="34"/>
              </w:numPr>
              <w:ind w:left="510" w:hanging="540"/>
              <w:rPr>
                <w:rFonts w:ascii="Arial" w:hAnsi="Arial" w:cs="Arial"/>
                <w:b/>
                <w:color w:val="000000" w:themeColor="text1"/>
                <w:sz w:val="22"/>
                <w:szCs w:val="22"/>
                <w:lang w:val="en-GB"/>
              </w:rPr>
            </w:pPr>
            <w:r>
              <w:rPr>
                <w:rFonts w:ascii="Arial" w:hAnsi="Arial" w:cs="Arial"/>
                <w:b/>
                <w:color w:val="000000" w:themeColor="text1"/>
                <w:sz w:val="22"/>
                <w:szCs w:val="22"/>
                <w:lang w:val="en-GB"/>
              </w:rPr>
              <w:t>Repair/Replace The Faulty Component Of EV Battery</w:t>
            </w:r>
          </w:p>
        </w:tc>
        <w:tc>
          <w:tcPr>
            <w:tcW w:w="6267" w:type="dxa"/>
          </w:tcPr>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Wear full PPE and discharge the battery safely according to OEM guidelines</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Use OEM diagnostic tools or BMS to identify faults in the battery system.</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Inspect cells, modules, connectors, bus-bars, fuses, and cooling systems for defects.</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Measure voltage, resistance, and temperature of cells or modules to confirm faults.</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Select proper insulated tools, lifting devices, and gather correct replacement components as per OEM specifications.</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Disconnect harnesses, bus-bars, and connectors, then remove the faulty part without damaging adjacent components.</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Position and install the replacement part, reconnecting terminals, bus-bars, and cooling connections with specified torque.</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Apply insulation, seals, or dielectric grease if required, restore HVIL, and reconnect cooling and ventilation systems.</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color w:val="000000" w:themeColor="text1"/>
                <w:sz w:val="22"/>
                <w:szCs w:val="22"/>
              </w:rPr>
              <w:t xml:space="preserve">Reconnect power supply, </w:t>
            </w:r>
          </w:p>
          <w:p w:rsidR="00797FC9" w:rsidRDefault="00304FF9">
            <w:pPr>
              <w:pStyle w:val="ListParagraph"/>
              <w:numPr>
                <w:ilvl w:val="0"/>
                <w:numId w:val="39"/>
              </w:numPr>
              <w:ind w:left="489" w:right="31" w:hanging="489"/>
              <w:rPr>
                <w:rFonts w:ascii="Arial" w:hAnsi="Arial" w:cs="Arial"/>
                <w:sz w:val="22"/>
                <w:szCs w:val="22"/>
              </w:rPr>
            </w:pPr>
            <w:r>
              <w:rPr>
                <w:rFonts w:ascii="Arial" w:hAnsi="Arial" w:cs="Arial"/>
                <w:sz w:val="22"/>
                <w:szCs w:val="22"/>
              </w:rPr>
              <w:t xml:space="preserve">Perform diagnostics to clear fault codes, </w:t>
            </w:r>
          </w:p>
          <w:p w:rsidR="00797FC9" w:rsidRDefault="00304FF9">
            <w:pPr>
              <w:pStyle w:val="ListParagraph"/>
              <w:numPr>
                <w:ilvl w:val="0"/>
                <w:numId w:val="39"/>
              </w:numPr>
              <w:ind w:left="489" w:right="31" w:hanging="489"/>
              <w:rPr>
                <w:rFonts w:ascii="Arial" w:hAnsi="Arial" w:cs="Arial"/>
                <w:sz w:val="22"/>
                <w:szCs w:val="22"/>
              </w:rPr>
            </w:pPr>
            <w:r>
              <w:rPr>
                <w:rFonts w:ascii="Arial" w:hAnsi="Arial" w:cs="Arial"/>
                <w:sz w:val="22"/>
                <w:szCs w:val="22"/>
              </w:rPr>
              <w:t>Check SOC, SOH, and cell balancing.</w:t>
            </w:r>
          </w:p>
          <w:p w:rsidR="00797FC9" w:rsidRDefault="00304FF9">
            <w:pPr>
              <w:pStyle w:val="ListParagraph"/>
              <w:numPr>
                <w:ilvl w:val="0"/>
                <w:numId w:val="39"/>
              </w:numPr>
              <w:ind w:left="489" w:right="31" w:hanging="489"/>
              <w:rPr>
                <w:rFonts w:ascii="Arial" w:hAnsi="Arial" w:cs="Arial"/>
                <w:color w:val="000000" w:themeColor="text1"/>
                <w:sz w:val="22"/>
                <w:szCs w:val="22"/>
              </w:rPr>
            </w:pPr>
            <w:r>
              <w:rPr>
                <w:rFonts w:ascii="Arial" w:hAnsi="Arial" w:cs="Arial"/>
                <w:sz w:val="22"/>
                <w:szCs w:val="22"/>
              </w:rPr>
              <w:t>Monitor for heating, noise, or voltage drops</w:t>
            </w:r>
            <w:r>
              <w:rPr>
                <w:rFonts w:ascii="Arial" w:hAnsi="Arial" w:cs="Arial"/>
                <w:color w:val="FF0000"/>
                <w:sz w:val="22"/>
                <w:szCs w:val="22"/>
              </w:rPr>
              <w:t>.</w:t>
            </w:r>
          </w:p>
        </w:tc>
      </w:tr>
    </w:tbl>
    <w:p w:rsidR="00797FC9" w:rsidRDefault="00304FF9">
      <w:pPr>
        <w:rPr>
          <w:rFonts w:ascii="Arial" w:hAnsi="Arial" w:cs="Arial"/>
          <w:b/>
          <w:bCs/>
          <w:color w:val="000000" w:themeColor="text1"/>
        </w:rPr>
      </w:pPr>
      <w:r>
        <w:rPr>
          <w:rFonts w:ascii="Arial" w:hAnsi="Arial" w:cs="Arial"/>
          <w:b/>
          <w:bCs/>
          <w:color w:val="000000" w:themeColor="text1"/>
        </w:rPr>
        <w:br w:type="page"/>
      </w:r>
    </w:p>
    <w:p w:rsidR="00797FC9" w:rsidRDefault="00304FF9">
      <w:pPr>
        <w:spacing w:before="120" w:after="120"/>
        <w:rPr>
          <w:rFonts w:ascii="Arial" w:hAnsi="Arial" w:cs="Arial"/>
          <w:b/>
          <w:bCs/>
          <w:color w:val="000000" w:themeColor="text1"/>
        </w:rPr>
      </w:pPr>
      <w:r>
        <w:rPr>
          <w:rFonts w:ascii="Arial" w:hAnsi="Arial" w:cs="Arial"/>
          <w:b/>
          <w:bCs/>
          <w:color w:val="000000" w:themeColor="text1"/>
        </w:rPr>
        <w:lastRenderedPageBreak/>
        <w:t>Knowledge</w:t>
      </w:r>
      <w:r>
        <w:rPr>
          <w:rFonts w:ascii="Arial" w:hAnsi="Arial" w:cs="Arial"/>
          <w:b/>
          <w:bCs/>
          <w:color w:val="000000" w:themeColor="text1"/>
          <w:spacing w:val="-3"/>
        </w:rPr>
        <w:t xml:space="preserve"> </w:t>
      </w:r>
      <w:r>
        <w:rPr>
          <w:rFonts w:ascii="Arial" w:hAnsi="Arial" w:cs="Arial"/>
          <w:b/>
          <w:bCs/>
          <w:color w:val="000000" w:themeColor="text1"/>
        </w:rPr>
        <w:t>and</w:t>
      </w:r>
      <w:r>
        <w:rPr>
          <w:rFonts w:ascii="Arial" w:hAnsi="Arial" w:cs="Arial"/>
          <w:b/>
          <w:bCs/>
          <w:color w:val="000000" w:themeColor="text1"/>
          <w:spacing w:val="-3"/>
        </w:rPr>
        <w:t xml:space="preserve"> </w:t>
      </w:r>
      <w:r>
        <w:rPr>
          <w:rFonts w:ascii="Arial" w:hAnsi="Arial" w:cs="Arial"/>
          <w:b/>
          <w:bCs/>
          <w:color w:val="000000" w:themeColor="text1"/>
        </w:rPr>
        <w:t>Understanding</w:t>
      </w:r>
    </w:p>
    <w:p w:rsidR="00797FC9" w:rsidRDefault="00304FF9">
      <w:pPr>
        <w:pStyle w:val="BodyText"/>
        <w:spacing w:before="240" w:after="120"/>
        <w:ind w:left="86" w:right="43"/>
        <w:rPr>
          <w:rFonts w:ascii="Arial" w:hAnsi="Arial" w:cs="Arial"/>
          <w:color w:val="000000" w:themeColor="text1"/>
          <w:sz w:val="22"/>
          <w:szCs w:val="22"/>
        </w:rPr>
      </w:pPr>
      <w:r>
        <w:rPr>
          <w:rFonts w:ascii="Arial" w:hAnsi="Arial" w:cs="Arial"/>
          <w:color w:val="000000" w:themeColor="text1"/>
          <w:sz w:val="22"/>
          <w:szCs w:val="22"/>
        </w:rPr>
        <w:t>The candidate must be able to demonstrate underpinning knowledge and understanding</w:t>
      </w:r>
      <w:r>
        <w:rPr>
          <w:rFonts w:ascii="Arial" w:hAnsi="Arial" w:cs="Arial"/>
          <w:color w:val="000000" w:themeColor="text1"/>
          <w:spacing w:val="-64"/>
          <w:sz w:val="22"/>
          <w:szCs w:val="22"/>
        </w:rPr>
        <w:t xml:space="preserve"> </w:t>
      </w:r>
      <w:r>
        <w:rPr>
          <w:rFonts w:ascii="Arial" w:hAnsi="Arial" w:cs="Arial"/>
          <w:color w:val="000000" w:themeColor="text1"/>
          <w:sz w:val="22"/>
          <w:szCs w:val="22"/>
        </w:rPr>
        <w:t>required to carry out tasks covered in this competency standard. This includes the</w:t>
      </w:r>
      <w:r>
        <w:rPr>
          <w:rFonts w:ascii="Arial" w:hAnsi="Arial" w:cs="Arial"/>
          <w:color w:val="000000" w:themeColor="text1"/>
          <w:spacing w:val="1"/>
          <w:sz w:val="22"/>
          <w:szCs w:val="22"/>
        </w:rPr>
        <w:t xml:space="preserve"> </w:t>
      </w:r>
      <w:r>
        <w:rPr>
          <w:rFonts w:ascii="Arial" w:hAnsi="Arial" w:cs="Arial"/>
          <w:color w:val="000000" w:themeColor="text1"/>
          <w:sz w:val="22"/>
          <w:szCs w:val="22"/>
        </w:rPr>
        <w:t>knowledge</w:t>
      </w:r>
      <w:r>
        <w:rPr>
          <w:rFonts w:ascii="Arial" w:hAnsi="Arial" w:cs="Arial"/>
          <w:color w:val="000000" w:themeColor="text1"/>
          <w:spacing w:val="-1"/>
          <w:sz w:val="22"/>
          <w:szCs w:val="22"/>
        </w:rPr>
        <w:t xml:space="preserve"> </w:t>
      </w:r>
      <w:r>
        <w:rPr>
          <w:rFonts w:ascii="Arial" w:hAnsi="Arial" w:cs="Arial"/>
          <w:color w:val="000000" w:themeColor="text1"/>
          <w:sz w:val="22"/>
          <w:szCs w:val="22"/>
        </w:rPr>
        <w:t>of:</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Occupational</w:t>
      </w:r>
      <w:r>
        <w:rPr>
          <w:rFonts w:ascii="Arial" w:hAnsi="Arial" w:cs="Arial"/>
          <w:color w:val="000000" w:themeColor="text1"/>
          <w:spacing w:val="-3"/>
          <w:sz w:val="22"/>
          <w:szCs w:val="22"/>
        </w:rPr>
        <w:t xml:space="preserve"> </w:t>
      </w:r>
      <w:r>
        <w:rPr>
          <w:rFonts w:ascii="Arial" w:hAnsi="Arial" w:cs="Arial"/>
          <w:color w:val="000000" w:themeColor="text1"/>
          <w:sz w:val="22"/>
          <w:szCs w:val="22"/>
        </w:rPr>
        <w:t>Health</w:t>
      </w:r>
      <w:r>
        <w:rPr>
          <w:rFonts w:ascii="Arial" w:hAnsi="Arial" w:cs="Arial"/>
          <w:color w:val="000000" w:themeColor="text1"/>
          <w:spacing w:val="-2"/>
          <w:sz w:val="22"/>
          <w:szCs w:val="22"/>
        </w:rPr>
        <w:t xml:space="preserve"> </w:t>
      </w:r>
      <w:r>
        <w:rPr>
          <w:rFonts w:ascii="Arial" w:hAnsi="Arial" w:cs="Arial"/>
          <w:color w:val="000000" w:themeColor="text1"/>
          <w:sz w:val="22"/>
          <w:szCs w:val="22"/>
        </w:rPr>
        <w:t>&amp;</w:t>
      </w:r>
      <w:r>
        <w:rPr>
          <w:rFonts w:ascii="Arial" w:hAnsi="Arial" w:cs="Arial"/>
          <w:color w:val="000000" w:themeColor="text1"/>
          <w:spacing w:val="-2"/>
          <w:sz w:val="22"/>
          <w:szCs w:val="22"/>
        </w:rPr>
        <w:t xml:space="preserve"> </w:t>
      </w:r>
      <w:r>
        <w:rPr>
          <w:rFonts w:ascii="Arial" w:hAnsi="Arial" w:cs="Arial"/>
          <w:color w:val="000000" w:themeColor="text1"/>
          <w:sz w:val="22"/>
          <w:szCs w:val="22"/>
        </w:rPr>
        <w:t>Safety</w:t>
      </w:r>
      <w:r>
        <w:rPr>
          <w:rFonts w:ascii="Arial" w:hAnsi="Arial" w:cs="Arial"/>
          <w:color w:val="000000" w:themeColor="text1"/>
          <w:spacing w:val="-3"/>
          <w:sz w:val="22"/>
          <w:szCs w:val="22"/>
        </w:rPr>
        <w:t xml:space="preserve"> </w:t>
      </w:r>
      <w:r>
        <w:rPr>
          <w:rFonts w:ascii="Arial" w:hAnsi="Arial" w:cs="Arial"/>
          <w:color w:val="000000" w:themeColor="text1"/>
          <w:sz w:val="22"/>
          <w:szCs w:val="22"/>
        </w:rPr>
        <w:t>(OHS) precautions</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Use</w:t>
      </w:r>
      <w:r>
        <w:rPr>
          <w:rFonts w:ascii="Arial" w:hAnsi="Arial" w:cs="Arial"/>
          <w:color w:val="000000" w:themeColor="text1"/>
          <w:spacing w:val="-2"/>
          <w:sz w:val="22"/>
          <w:szCs w:val="22"/>
        </w:rPr>
        <w:t xml:space="preserve"> </w:t>
      </w:r>
      <w:r>
        <w:rPr>
          <w:rFonts w:ascii="Arial" w:hAnsi="Arial" w:cs="Arial"/>
          <w:color w:val="000000" w:themeColor="text1"/>
          <w:sz w:val="22"/>
          <w:szCs w:val="22"/>
        </w:rPr>
        <w:t>of Manufacturer</w:t>
      </w:r>
      <w:r>
        <w:rPr>
          <w:rFonts w:ascii="Arial" w:hAnsi="Arial" w:cs="Arial"/>
          <w:color w:val="000000" w:themeColor="text1"/>
          <w:spacing w:val="-3"/>
          <w:sz w:val="22"/>
          <w:szCs w:val="22"/>
        </w:rPr>
        <w:t xml:space="preserve"> </w:t>
      </w:r>
      <w:r>
        <w:rPr>
          <w:rFonts w:ascii="Arial" w:hAnsi="Arial" w:cs="Arial"/>
          <w:color w:val="000000" w:themeColor="text1"/>
          <w:sz w:val="22"/>
          <w:szCs w:val="22"/>
        </w:rPr>
        <w:t>Repair</w:t>
      </w:r>
      <w:r>
        <w:rPr>
          <w:rFonts w:ascii="Arial" w:hAnsi="Arial" w:cs="Arial"/>
          <w:color w:val="000000" w:themeColor="text1"/>
          <w:spacing w:val="-1"/>
          <w:sz w:val="22"/>
          <w:szCs w:val="22"/>
        </w:rPr>
        <w:t xml:space="preserve"> </w:t>
      </w:r>
      <w:r>
        <w:rPr>
          <w:rFonts w:ascii="Arial" w:hAnsi="Arial" w:cs="Arial"/>
          <w:color w:val="000000" w:themeColor="text1"/>
          <w:sz w:val="22"/>
          <w:szCs w:val="22"/>
        </w:rPr>
        <w:t>Manual</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sz w:val="22"/>
          <w:szCs w:val="22"/>
        </w:rPr>
        <w:t>Types of EV batteries (Lithium-</w:t>
      </w:r>
      <w:r>
        <w:rPr>
          <w:rFonts w:ascii="Arial" w:hAnsi="Arial" w:cs="Arial"/>
          <w:color w:val="000000" w:themeColor="text1"/>
          <w:sz w:val="22"/>
          <w:szCs w:val="22"/>
        </w:rPr>
        <w:t xml:space="preserve">ion, </w:t>
      </w:r>
      <w:proofErr w:type="spellStart"/>
      <w:r>
        <w:rPr>
          <w:rFonts w:ascii="Arial" w:hAnsi="Arial" w:cs="Arial"/>
          <w:color w:val="000000" w:themeColor="text1"/>
          <w:sz w:val="22"/>
          <w:szCs w:val="22"/>
        </w:rPr>
        <w:t>LiFePO</w:t>
      </w:r>
      <w:proofErr w:type="spellEnd"/>
      <w:r>
        <w:rPr>
          <w:rFonts w:ascii="Cambria Math" w:hAnsi="Cambria Math" w:cs="Cambria Math"/>
          <w:color w:val="000000" w:themeColor="text1"/>
          <w:sz w:val="22"/>
          <w:szCs w:val="22"/>
        </w:rPr>
        <w:t>₄</w:t>
      </w:r>
      <w:r>
        <w:rPr>
          <w:rFonts w:ascii="Arial" w:hAnsi="Arial" w:cs="Arial"/>
          <w:color w:val="000000" w:themeColor="text1"/>
          <w:sz w:val="22"/>
          <w:szCs w:val="22"/>
        </w:rPr>
        <w:t>, Nickel-Metal Hydride) and their characteristics.</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Knowledge of voltage, capacity (Ah/kWh), energy density, charging/discharging limits, and thermal properties</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Understand the role of BMS in monitoring State of Charge (SOC), State of Health (SOH), cell balancing, overvoltage/undervoltage protection, and temperature management.</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AC and DC charging methods, charging rates, efficiency, and effect of fast charging on battery life</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Knowledge of battery cooling systems (air-cooled, liquid-cooled) and importance in maintaining battery performance and lifespan.</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High-voltage hazards, PPE requirements, isolation procedures, fire risks, and safe handling practices</w:t>
      </w:r>
    </w:p>
    <w:p w:rsidR="00797FC9" w:rsidRDefault="00304FF9">
      <w:pPr>
        <w:pStyle w:val="ListParagraph"/>
        <w:numPr>
          <w:ilvl w:val="0"/>
          <w:numId w:val="40"/>
        </w:numPr>
        <w:ind w:left="720" w:hanging="630"/>
        <w:rPr>
          <w:rFonts w:ascii="Arial" w:hAnsi="Arial" w:cs="Arial"/>
          <w:sz w:val="22"/>
          <w:szCs w:val="22"/>
        </w:rPr>
      </w:pPr>
      <w:r>
        <w:rPr>
          <w:rFonts w:ascii="Arial" w:hAnsi="Arial" w:cs="Arial"/>
          <w:sz w:val="22"/>
          <w:szCs w:val="22"/>
        </w:rPr>
        <w:t xml:space="preserve">Use </w:t>
      </w:r>
      <w:r w:rsidR="00CA3131">
        <w:rPr>
          <w:rFonts w:ascii="Arial" w:hAnsi="Arial" w:cs="Arial"/>
          <w:sz w:val="22"/>
          <w:szCs w:val="22"/>
        </w:rPr>
        <w:t>of diagnostic</w:t>
      </w:r>
      <w:r>
        <w:rPr>
          <w:rFonts w:ascii="Arial" w:hAnsi="Arial" w:cs="Arial"/>
          <w:sz w:val="22"/>
          <w:szCs w:val="22"/>
        </w:rPr>
        <w:t xml:space="preserve"> tools, reading cell voltages, internal resistance, voltage drops under load, and interpreting BMS data.</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Recognize signs of degradation, imbalance, swelling, overheating, leakage, or failing cells/modules.</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Battery inspection, cleaning, cooling system maintenance, connection checks, and balancing procedures.</w:t>
      </w:r>
    </w:p>
    <w:p w:rsidR="00797FC9" w:rsidRDefault="00304FF9">
      <w:pPr>
        <w:pStyle w:val="ListParagraph"/>
        <w:numPr>
          <w:ilvl w:val="0"/>
          <w:numId w:val="40"/>
        </w:numPr>
        <w:ind w:left="720" w:hanging="630"/>
        <w:rPr>
          <w:rFonts w:ascii="Arial" w:hAnsi="Arial" w:cs="Arial"/>
          <w:color w:val="000000" w:themeColor="text1"/>
          <w:sz w:val="22"/>
          <w:szCs w:val="22"/>
        </w:rPr>
      </w:pPr>
      <w:r>
        <w:rPr>
          <w:rFonts w:ascii="Arial" w:hAnsi="Arial" w:cs="Arial"/>
          <w:color w:val="000000" w:themeColor="text1"/>
          <w:sz w:val="22"/>
          <w:szCs w:val="22"/>
        </w:rPr>
        <w:t xml:space="preserve">Awareness </w:t>
      </w:r>
      <w:r>
        <w:rPr>
          <w:rFonts w:ascii="Arial" w:hAnsi="Arial" w:cs="Arial"/>
          <w:sz w:val="22"/>
          <w:szCs w:val="22"/>
        </w:rPr>
        <w:t>to</w:t>
      </w:r>
      <w:r>
        <w:rPr>
          <w:rFonts w:ascii="Arial" w:hAnsi="Arial" w:cs="Arial"/>
          <w:color w:val="FF0000"/>
          <w:sz w:val="22"/>
          <w:szCs w:val="22"/>
        </w:rPr>
        <w:t xml:space="preserve"> </w:t>
      </w:r>
      <w:r>
        <w:rPr>
          <w:rFonts w:ascii="Arial" w:hAnsi="Arial" w:cs="Arial"/>
          <w:color w:val="000000" w:themeColor="text1"/>
          <w:sz w:val="22"/>
          <w:szCs w:val="22"/>
        </w:rPr>
        <w:t>OEM recommendations, service intervals, and warranty conditions related to EV batteries.</w:t>
      </w:r>
    </w:p>
    <w:p w:rsidR="00797FC9" w:rsidRDefault="00797FC9">
      <w:pPr>
        <w:rPr>
          <w:rFonts w:ascii="Arial" w:hAnsi="Arial" w:cs="Arial"/>
          <w:color w:val="000000" w:themeColor="text1"/>
          <w:sz w:val="22"/>
          <w:szCs w:val="22"/>
        </w:rPr>
      </w:pPr>
    </w:p>
    <w:p w:rsidR="00797FC9" w:rsidRDefault="00304FF9">
      <w:pPr>
        <w:rPr>
          <w:rFonts w:ascii="Arial" w:hAnsi="Arial" w:cs="Arial"/>
          <w:b/>
          <w:bCs/>
          <w:color w:val="000000" w:themeColor="text1"/>
        </w:rPr>
      </w:pPr>
      <w:r>
        <w:rPr>
          <w:rFonts w:ascii="Arial" w:hAnsi="Arial" w:cs="Arial"/>
          <w:b/>
          <w:bCs/>
          <w:color w:val="000000" w:themeColor="text1"/>
        </w:rPr>
        <w:t>Critical</w:t>
      </w:r>
      <w:r>
        <w:rPr>
          <w:rFonts w:ascii="Arial" w:hAnsi="Arial" w:cs="Arial"/>
          <w:b/>
          <w:bCs/>
          <w:color w:val="000000" w:themeColor="text1"/>
          <w:spacing w:val="-5"/>
        </w:rPr>
        <w:t xml:space="preserve"> </w:t>
      </w:r>
      <w:r>
        <w:rPr>
          <w:rFonts w:ascii="Arial" w:hAnsi="Arial" w:cs="Arial"/>
          <w:b/>
          <w:bCs/>
          <w:color w:val="000000" w:themeColor="text1"/>
        </w:rPr>
        <w:t>Evidence(s)</w:t>
      </w:r>
      <w:r>
        <w:rPr>
          <w:rFonts w:ascii="Arial" w:hAnsi="Arial" w:cs="Arial"/>
          <w:b/>
          <w:bCs/>
          <w:color w:val="000000" w:themeColor="text1"/>
          <w:spacing w:val="-2"/>
        </w:rPr>
        <w:t xml:space="preserve"> </w:t>
      </w:r>
      <w:r>
        <w:rPr>
          <w:rFonts w:ascii="Arial" w:hAnsi="Arial" w:cs="Arial"/>
          <w:b/>
          <w:bCs/>
          <w:color w:val="000000" w:themeColor="text1"/>
        </w:rPr>
        <w:t>Required</w:t>
      </w:r>
    </w:p>
    <w:p w:rsidR="00797FC9" w:rsidRDefault="00797FC9">
      <w:pPr>
        <w:pStyle w:val="BodyText"/>
        <w:spacing w:before="4"/>
        <w:rPr>
          <w:rFonts w:ascii="Arial" w:hAnsi="Arial" w:cs="Arial"/>
          <w:b/>
          <w:color w:val="000000" w:themeColor="text1"/>
          <w:sz w:val="31"/>
        </w:rPr>
      </w:pPr>
    </w:p>
    <w:p w:rsidR="00797FC9" w:rsidRDefault="00304FF9">
      <w:pPr>
        <w:spacing w:before="1"/>
        <w:ind w:left="270"/>
        <w:jc w:val="both"/>
        <w:rPr>
          <w:rFonts w:ascii="Arial" w:hAnsi="Arial" w:cs="Arial"/>
          <w:color w:val="000000" w:themeColor="text1"/>
          <w:sz w:val="22"/>
          <w:szCs w:val="22"/>
        </w:rPr>
      </w:pPr>
      <w:r>
        <w:rPr>
          <w:rFonts w:ascii="Arial" w:hAnsi="Arial" w:cs="Arial"/>
          <w:color w:val="000000" w:themeColor="text1"/>
          <w:sz w:val="22"/>
          <w:szCs w:val="22"/>
        </w:rPr>
        <w:t>The</w:t>
      </w:r>
      <w:r>
        <w:rPr>
          <w:rFonts w:ascii="Arial" w:hAnsi="Arial" w:cs="Arial"/>
          <w:color w:val="000000" w:themeColor="text1"/>
          <w:spacing w:val="20"/>
          <w:sz w:val="22"/>
          <w:szCs w:val="22"/>
        </w:rPr>
        <w:t xml:space="preserve"> </w:t>
      </w:r>
      <w:r>
        <w:rPr>
          <w:rFonts w:ascii="Arial" w:hAnsi="Arial" w:cs="Arial"/>
          <w:color w:val="000000" w:themeColor="text1"/>
          <w:sz w:val="22"/>
          <w:szCs w:val="22"/>
        </w:rPr>
        <w:t>candidate</w:t>
      </w:r>
      <w:r>
        <w:rPr>
          <w:rFonts w:ascii="Arial" w:hAnsi="Arial" w:cs="Arial"/>
          <w:color w:val="000000" w:themeColor="text1"/>
          <w:spacing w:val="21"/>
          <w:sz w:val="22"/>
          <w:szCs w:val="22"/>
        </w:rPr>
        <w:t xml:space="preserve"> </w:t>
      </w:r>
      <w:r>
        <w:rPr>
          <w:rFonts w:ascii="Arial" w:hAnsi="Arial" w:cs="Arial"/>
          <w:color w:val="000000" w:themeColor="text1"/>
          <w:sz w:val="22"/>
          <w:szCs w:val="22"/>
        </w:rPr>
        <w:t>needs</w:t>
      </w:r>
      <w:r>
        <w:rPr>
          <w:rFonts w:ascii="Arial" w:hAnsi="Arial" w:cs="Arial"/>
          <w:color w:val="000000" w:themeColor="text1"/>
          <w:spacing w:val="21"/>
          <w:sz w:val="22"/>
          <w:szCs w:val="22"/>
        </w:rPr>
        <w:t xml:space="preserve"> </w:t>
      </w:r>
      <w:r>
        <w:rPr>
          <w:rFonts w:ascii="Arial" w:hAnsi="Arial" w:cs="Arial"/>
          <w:color w:val="000000" w:themeColor="text1"/>
          <w:sz w:val="22"/>
          <w:szCs w:val="22"/>
        </w:rPr>
        <w:t>to</w:t>
      </w:r>
      <w:r>
        <w:rPr>
          <w:rFonts w:ascii="Arial" w:hAnsi="Arial" w:cs="Arial"/>
          <w:color w:val="000000" w:themeColor="text1"/>
          <w:spacing w:val="18"/>
          <w:sz w:val="22"/>
          <w:szCs w:val="22"/>
        </w:rPr>
        <w:t xml:space="preserve"> </w:t>
      </w:r>
      <w:r>
        <w:rPr>
          <w:rFonts w:ascii="Arial" w:hAnsi="Arial" w:cs="Arial"/>
          <w:color w:val="000000" w:themeColor="text1"/>
          <w:sz w:val="22"/>
          <w:szCs w:val="22"/>
        </w:rPr>
        <w:t>produce</w:t>
      </w:r>
      <w:r>
        <w:rPr>
          <w:rFonts w:ascii="Arial" w:hAnsi="Arial" w:cs="Arial"/>
          <w:color w:val="000000" w:themeColor="text1"/>
          <w:spacing w:val="18"/>
          <w:sz w:val="22"/>
          <w:szCs w:val="22"/>
        </w:rPr>
        <w:t xml:space="preserve"> the </w:t>
      </w:r>
      <w:r>
        <w:rPr>
          <w:rFonts w:ascii="Arial" w:hAnsi="Arial" w:cs="Arial"/>
          <w:color w:val="000000" w:themeColor="text1"/>
          <w:sz w:val="22"/>
          <w:szCs w:val="22"/>
        </w:rPr>
        <w:t>following</w:t>
      </w:r>
      <w:r>
        <w:rPr>
          <w:rFonts w:ascii="Arial" w:hAnsi="Arial" w:cs="Arial"/>
          <w:color w:val="000000" w:themeColor="text1"/>
          <w:spacing w:val="25"/>
          <w:sz w:val="22"/>
          <w:szCs w:val="22"/>
        </w:rPr>
        <w:t xml:space="preserve"> </w:t>
      </w:r>
      <w:r>
        <w:rPr>
          <w:rFonts w:ascii="Arial" w:hAnsi="Arial" w:cs="Arial"/>
          <w:color w:val="000000" w:themeColor="text1"/>
          <w:sz w:val="22"/>
          <w:szCs w:val="22"/>
        </w:rPr>
        <w:t>critical</w:t>
      </w:r>
      <w:r>
        <w:rPr>
          <w:rFonts w:ascii="Arial" w:hAnsi="Arial" w:cs="Arial"/>
          <w:color w:val="000000" w:themeColor="text1"/>
          <w:spacing w:val="22"/>
          <w:sz w:val="22"/>
          <w:szCs w:val="22"/>
        </w:rPr>
        <w:t xml:space="preserve"> </w:t>
      </w:r>
      <w:r>
        <w:rPr>
          <w:rFonts w:ascii="Arial" w:hAnsi="Arial" w:cs="Arial"/>
          <w:color w:val="000000" w:themeColor="text1"/>
          <w:sz w:val="22"/>
          <w:szCs w:val="22"/>
        </w:rPr>
        <w:t>evidence(s)</w:t>
      </w:r>
      <w:r>
        <w:rPr>
          <w:rFonts w:ascii="Arial" w:hAnsi="Arial" w:cs="Arial"/>
          <w:color w:val="000000" w:themeColor="text1"/>
          <w:spacing w:val="22"/>
          <w:sz w:val="22"/>
          <w:szCs w:val="22"/>
        </w:rPr>
        <w:t xml:space="preserve"> </w:t>
      </w:r>
      <w:r>
        <w:rPr>
          <w:rFonts w:ascii="Arial" w:hAnsi="Arial" w:cs="Arial"/>
          <w:color w:val="000000" w:themeColor="text1"/>
          <w:sz w:val="22"/>
          <w:szCs w:val="22"/>
        </w:rPr>
        <w:t>in</w:t>
      </w:r>
      <w:r>
        <w:rPr>
          <w:rFonts w:ascii="Arial" w:hAnsi="Arial" w:cs="Arial"/>
          <w:color w:val="000000" w:themeColor="text1"/>
          <w:spacing w:val="21"/>
          <w:sz w:val="22"/>
          <w:szCs w:val="22"/>
        </w:rPr>
        <w:t xml:space="preserve"> </w:t>
      </w:r>
      <w:r>
        <w:rPr>
          <w:rFonts w:ascii="Arial" w:hAnsi="Arial" w:cs="Arial"/>
          <w:color w:val="000000" w:themeColor="text1"/>
          <w:sz w:val="22"/>
          <w:szCs w:val="22"/>
        </w:rPr>
        <w:t>order</w:t>
      </w:r>
      <w:r>
        <w:rPr>
          <w:rFonts w:ascii="Arial" w:hAnsi="Arial" w:cs="Arial"/>
          <w:color w:val="000000" w:themeColor="text1"/>
          <w:spacing w:val="22"/>
          <w:sz w:val="22"/>
          <w:szCs w:val="22"/>
        </w:rPr>
        <w:t xml:space="preserve"> </w:t>
      </w:r>
      <w:r>
        <w:rPr>
          <w:rFonts w:ascii="Arial" w:hAnsi="Arial" w:cs="Arial"/>
          <w:color w:val="000000" w:themeColor="text1"/>
          <w:sz w:val="22"/>
          <w:szCs w:val="22"/>
        </w:rPr>
        <w:t>to</w:t>
      </w:r>
      <w:r>
        <w:rPr>
          <w:rFonts w:ascii="Arial" w:hAnsi="Arial" w:cs="Arial"/>
          <w:color w:val="000000" w:themeColor="text1"/>
          <w:spacing w:val="18"/>
          <w:sz w:val="22"/>
          <w:szCs w:val="22"/>
        </w:rPr>
        <w:t xml:space="preserve"> </w:t>
      </w:r>
      <w:r>
        <w:rPr>
          <w:rFonts w:ascii="Arial" w:hAnsi="Arial" w:cs="Arial"/>
          <w:color w:val="000000" w:themeColor="text1"/>
          <w:sz w:val="22"/>
          <w:szCs w:val="22"/>
        </w:rPr>
        <w:t>be</w:t>
      </w:r>
      <w:r>
        <w:rPr>
          <w:rFonts w:ascii="Arial" w:hAnsi="Arial" w:cs="Arial"/>
          <w:color w:val="000000" w:themeColor="text1"/>
          <w:spacing w:val="24"/>
          <w:sz w:val="22"/>
          <w:szCs w:val="22"/>
        </w:rPr>
        <w:t xml:space="preserve"> </w:t>
      </w:r>
      <w:r>
        <w:rPr>
          <w:rFonts w:ascii="Arial" w:hAnsi="Arial" w:cs="Arial"/>
          <w:color w:val="000000" w:themeColor="text1"/>
          <w:sz w:val="22"/>
          <w:szCs w:val="22"/>
        </w:rPr>
        <w:t>competent</w:t>
      </w:r>
      <w:r>
        <w:rPr>
          <w:rFonts w:ascii="Arial" w:hAnsi="Arial" w:cs="Arial"/>
          <w:color w:val="000000" w:themeColor="text1"/>
          <w:spacing w:val="23"/>
          <w:sz w:val="22"/>
          <w:szCs w:val="22"/>
        </w:rPr>
        <w:t xml:space="preserve"> </w:t>
      </w:r>
      <w:r>
        <w:rPr>
          <w:rFonts w:ascii="Arial" w:hAnsi="Arial" w:cs="Arial"/>
          <w:color w:val="000000" w:themeColor="text1"/>
          <w:sz w:val="22"/>
          <w:szCs w:val="22"/>
        </w:rPr>
        <w:t>in</w:t>
      </w:r>
      <w:r>
        <w:rPr>
          <w:rFonts w:ascii="Arial" w:hAnsi="Arial" w:cs="Arial"/>
          <w:color w:val="000000" w:themeColor="text1"/>
          <w:spacing w:val="21"/>
          <w:sz w:val="22"/>
          <w:szCs w:val="22"/>
        </w:rPr>
        <w:t xml:space="preserve"> </w:t>
      </w:r>
      <w:r>
        <w:rPr>
          <w:rFonts w:ascii="Arial" w:hAnsi="Arial" w:cs="Arial"/>
          <w:color w:val="000000" w:themeColor="text1"/>
          <w:sz w:val="22"/>
          <w:szCs w:val="22"/>
        </w:rPr>
        <w:t>this</w:t>
      </w:r>
      <w:r>
        <w:rPr>
          <w:rFonts w:ascii="Arial" w:hAnsi="Arial" w:cs="Arial"/>
          <w:color w:val="000000" w:themeColor="text1"/>
          <w:spacing w:val="-58"/>
          <w:sz w:val="22"/>
          <w:szCs w:val="22"/>
        </w:rPr>
        <w:t xml:space="preserve"> </w:t>
      </w:r>
      <w:r>
        <w:rPr>
          <w:rFonts w:ascii="Arial" w:hAnsi="Arial" w:cs="Arial"/>
          <w:color w:val="000000" w:themeColor="text1"/>
          <w:sz w:val="22"/>
          <w:szCs w:val="22"/>
        </w:rPr>
        <w:t>competency</w:t>
      </w:r>
      <w:r>
        <w:rPr>
          <w:rFonts w:ascii="Arial" w:hAnsi="Arial" w:cs="Arial"/>
          <w:color w:val="000000" w:themeColor="text1"/>
          <w:spacing w:val="-2"/>
          <w:sz w:val="22"/>
          <w:szCs w:val="22"/>
        </w:rPr>
        <w:t xml:space="preserve"> </w:t>
      </w:r>
      <w:r>
        <w:rPr>
          <w:rFonts w:ascii="Arial" w:hAnsi="Arial" w:cs="Arial"/>
          <w:color w:val="000000" w:themeColor="text1"/>
          <w:sz w:val="22"/>
          <w:szCs w:val="22"/>
        </w:rPr>
        <w:t>standard:</w:t>
      </w:r>
    </w:p>
    <w:p w:rsidR="00797FC9" w:rsidRDefault="00797FC9">
      <w:pPr>
        <w:pStyle w:val="BodyText"/>
        <w:spacing w:before="2"/>
        <w:ind w:left="270"/>
        <w:rPr>
          <w:rFonts w:ascii="Arial" w:hAnsi="Arial" w:cs="Arial"/>
          <w:color w:val="000000" w:themeColor="text1"/>
          <w:sz w:val="22"/>
          <w:szCs w:val="22"/>
        </w:rPr>
      </w:pPr>
    </w:p>
    <w:p w:rsidR="00797FC9" w:rsidRDefault="00304FF9">
      <w:pPr>
        <w:pStyle w:val="ListParagraph"/>
        <w:numPr>
          <w:ilvl w:val="0"/>
          <w:numId w:val="41"/>
        </w:numPr>
        <w:tabs>
          <w:tab w:val="left" w:pos="630"/>
        </w:tabs>
        <w:ind w:left="630" w:right="295"/>
        <w:contextualSpacing w:val="0"/>
        <w:rPr>
          <w:rFonts w:ascii="Arial" w:hAnsi="Arial" w:cs="Arial"/>
          <w:color w:val="000000" w:themeColor="text1"/>
          <w:sz w:val="22"/>
          <w:szCs w:val="22"/>
        </w:rPr>
      </w:pPr>
      <w:r>
        <w:rPr>
          <w:rFonts w:ascii="Arial" w:hAnsi="Arial" w:cs="Arial"/>
          <w:color w:val="000000" w:themeColor="text1"/>
          <w:sz w:val="22"/>
          <w:szCs w:val="22"/>
        </w:rPr>
        <w:t>Follows high-voltage safety procedures, uses PPE correctly, and isolates the battery system before work.</w:t>
      </w:r>
    </w:p>
    <w:p w:rsidR="00797FC9" w:rsidRDefault="00304FF9">
      <w:pPr>
        <w:pStyle w:val="ListParagraph"/>
        <w:numPr>
          <w:ilvl w:val="0"/>
          <w:numId w:val="41"/>
        </w:numPr>
        <w:tabs>
          <w:tab w:val="left" w:pos="630"/>
        </w:tabs>
        <w:ind w:left="630" w:right="295"/>
        <w:contextualSpacing w:val="0"/>
        <w:rPr>
          <w:rFonts w:ascii="Arial" w:hAnsi="Arial" w:cs="Arial"/>
          <w:color w:val="000000" w:themeColor="text1"/>
          <w:sz w:val="22"/>
          <w:szCs w:val="22"/>
        </w:rPr>
      </w:pPr>
      <w:r>
        <w:rPr>
          <w:rFonts w:ascii="Arial" w:hAnsi="Arial" w:cs="Arial"/>
          <w:color w:val="000000" w:themeColor="text1"/>
          <w:sz w:val="22"/>
          <w:szCs w:val="22"/>
        </w:rPr>
        <w:t>Perform visual inspection of the battery pack and modules for damage, leakage, swelling, corrosion, or loose connections.</w:t>
      </w:r>
    </w:p>
    <w:p w:rsidR="00797FC9" w:rsidRDefault="00304FF9">
      <w:pPr>
        <w:pStyle w:val="ListParagraph"/>
        <w:numPr>
          <w:ilvl w:val="0"/>
          <w:numId w:val="41"/>
        </w:numPr>
        <w:tabs>
          <w:tab w:val="left" w:pos="630"/>
        </w:tabs>
        <w:ind w:left="630" w:right="295"/>
        <w:contextualSpacing w:val="0"/>
        <w:rPr>
          <w:rFonts w:ascii="Arial" w:hAnsi="Arial" w:cs="Arial"/>
          <w:color w:val="000000" w:themeColor="text1"/>
          <w:sz w:val="22"/>
          <w:szCs w:val="22"/>
        </w:rPr>
      </w:pPr>
      <w:r>
        <w:rPr>
          <w:rFonts w:ascii="Arial" w:hAnsi="Arial" w:cs="Arial"/>
          <w:color w:val="000000" w:themeColor="text1"/>
          <w:sz w:val="22"/>
          <w:szCs w:val="22"/>
        </w:rPr>
        <w:t>Measure battery voltage, current, SOC, SOH, and internal resistance using diagnostic tools or multi-meter.</w:t>
      </w:r>
    </w:p>
    <w:p w:rsidR="00797FC9" w:rsidRDefault="00304FF9">
      <w:pPr>
        <w:pStyle w:val="ListParagraph"/>
        <w:numPr>
          <w:ilvl w:val="0"/>
          <w:numId w:val="41"/>
        </w:numPr>
        <w:tabs>
          <w:tab w:val="left" w:pos="630"/>
        </w:tabs>
        <w:ind w:left="630" w:right="295"/>
        <w:contextualSpacing w:val="0"/>
        <w:rPr>
          <w:rFonts w:ascii="Arial" w:hAnsi="Arial" w:cs="Arial"/>
          <w:color w:val="000000" w:themeColor="text1"/>
          <w:sz w:val="22"/>
          <w:szCs w:val="22"/>
        </w:rPr>
      </w:pPr>
      <w:r>
        <w:rPr>
          <w:rFonts w:ascii="Arial" w:hAnsi="Arial" w:cs="Arial"/>
          <w:color w:val="000000" w:themeColor="text1"/>
          <w:sz w:val="22"/>
          <w:szCs w:val="22"/>
        </w:rPr>
        <w:t>Inspect and tests battery cooling systems (air/liquid-cooled) for proper operation and identifies blockages or leaks.</w:t>
      </w:r>
    </w:p>
    <w:p w:rsidR="00797FC9" w:rsidRDefault="00304FF9">
      <w:pPr>
        <w:pStyle w:val="ListParagraph"/>
        <w:numPr>
          <w:ilvl w:val="0"/>
          <w:numId w:val="41"/>
        </w:numPr>
        <w:tabs>
          <w:tab w:val="left" w:pos="630"/>
        </w:tabs>
        <w:ind w:left="630" w:right="295"/>
        <w:contextualSpacing w:val="0"/>
        <w:rPr>
          <w:rFonts w:ascii="Arial" w:hAnsi="Arial" w:cs="Arial"/>
          <w:color w:val="000000" w:themeColor="text1"/>
          <w:sz w:val="22"/>
          <w:szCs w:val="22"/>
        </w:rPr>
      </w:pPr>
      <w:r>
        <w:rPr>
          <w:rFonts w:ascii="Arial" w:hAnsi="Arial" w:cs="Arial"/>
          <w:color w:val="000000" w:themeColor="text1"/>
          <w:sz w:val="22"/>
          <w:szCs w:val="22"/>
        </w:rPr>
        <w:t>Carry out the required maintenance (cleaning terminals, tightening connections, checking coolant, balancing cells)</w:t>
      </w:r>
    </w:p>
    <w:p w:rsidR="00797FC9" w:rsidRDefault="00304FF9">
      <w:pPr>
        <w:pStyle w:val="ListParagraph"/>
        <w:numPr>
          <w:ilvl w:val="0"/>
          <w:numId w:val="41"/>
        </w:numPr>
        <w:tabs>
          <w:tab w:val="left" w:pos="630"/>
        </w:tabs>
        <w:ind w:left="630" w:right="295"/>
        <w:contextualSpacing w:val="0"/>
        <w:rPr>
          <w:rFonts w:ascii="Arial" w:hAnsi="Arial" w:cs="Arial"/>
          <w:color w:val="000000" w:themeColor="text1"/>
          <w:sz w:val="22"/>
          <w:szCs w:val="22"/>
        </w:rPr>
      </w:pPr>
      <w:r>
        <w:rPr>
          <w:rFonts w:ascii="Arial" w:hAnsi="Arial" w:cs="Arial"/>
          <w:color w:val="000000" w:themeColor="text1"/>
          <w:sz w:val="22"/>
          <w:szCs w:val="22"/>
        </w:rPr>
        <w:t>Handle battery packs/modules during inspection, testing, or maintenance without causing damage.</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trPr>
          <w:trHeight w:val="362"/>
          <w:tblHead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465"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trPr>
        <w:tc>
          <w:tcPr>
            <w:tcW w:w="1165" w:type="dxa"/>
            <w:shd w:val="clear" w:color="auto" w:fill="auto"/>
            <w:vAlign w:val="center"/>
          </w:tcPr>
          <w:p w:rsidR="00797FC9" w:rsidRDefault="00304FF9">
            <w:pPr>
              <w:pStyle w:val="BodyText"/>
              <w:numPr>
                <w:ilvl w:val="0"/>
                <w:numId w:val="42"/>
              </w:numPr>
              <w:rPr>
                <w:rFonts w:eastAsia="Arial"/>
                <w:color w:val="000000" w:themeColor="text1"/>
              </w:rPr>
            </w:pPr>
            <w:r>
              <w:rPr>
                <w:rFonts w:eastAsia="Arial"/>
                <w:color w:val="000000" w:themeColor="text1"/>
              </w:rPr>
              <w:t>.</w:t>
            </w: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High-voltage </w:t>
            </w:r>
            <w:r>
              <w:rPr>
                <w:rFonts w:eastAsia="Arial"/>
                <w:bCs/>
                <w:color w:val="000000" w:themeColor="text1"/>
              </w:rPr>
              <w:t>insulated gloves</w:t>
            </w:r>
            <w:r>
              <w:rPr>
                <w:rFonts w:eastAsia="Arial"/>
                <w:color w:val="000000" w:themeColor="text1"/>
              </w:rPr>
              <w:t xml:space="preserve"> (Class 0 or higher as required) </w:t>
            </w:r>
          </w:p>
        </w:tc>
      </w:tr>
      <w:tr w:rsidR="00797FC9">
        <w:trPr>
          <w:trHeight w:val="263"/>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Cs/>
                <w:color w:val="000000" w:themeColor="text1"/>
              </w:rPr>
              <w:t>goggles/face shield</w:t>
            </w:r>
            <w:r>
              <w:rPr>
                <w:rFonts w:eastAsia="Arial"/>
                <w:color w:val="000000" w:themeColor="text1"/>
              </w:rPr>
              <w:t xml:space="preserve"> </w:t>
            </w:r>
          </w:p>
        </w:tc>
      </w:tr>
      <w:tr w:rsidR="00797FC9">
        <w:trPr>
          <w:trHeight w:val="51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Fire extinguisher (Class C for electrical fires) and </w:t>
            </w:r>
            <w:proofErr w:type="spellStart"/>
            <w:r>
              <w:rPr>
                <w:rFonts w:eastAsia="Arial"/>
                <w:color w:val="000000" w:themeColor="text1"/>
              </w:rPr>
              <w:t>somke</w:t>
            </w:r>
            <w:proofErr w:type="spellEnd"/>
            <w:r>
              <w:rPr>
                <w:rFonts w:eastAsia="Arial"/>
                <w:color w:val="000000" w:themeColor="text1"/>
              </w:rPr>
              <w:t xml:space="preserve"> detecting Alarm</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spanners/wrenches (metric &amp; standard sizes)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screwdrivers (flat &amp; Phillips)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torque wrench (for correct tightening of busbars/connectors)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socket set &amp; ratchets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set (needle nose, combination, cutting) – insulated</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(True RMS, CAT III/CAT IV rated for HV systems)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Clamp meter (for measuring current without disconnecting cables)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analyzer/tester (for SOC, SOH, cell balancing checks)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OEM </w:t>
            </w:r>
            <w:r>
              <w:rPr>
                <w:rFonts w:eastAsia="Arial"/>
                <w:bCs/>
                <w:color w:val="000000" w:themeColor="text1"/>
              </w:rPr>
              <w:t>diagnostic scanner/software</w:t>
            </w:r>
            <w:r>
              <w:rPr>
                <w:rFonts w:eastAsia="Arial"/>
                <w:color w:val="000000" w:themeColor="text1"/>
              </w:rPr>
              <w:t xml:space="preserve"> for BMS monitoring</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High-voltage probe set (for measuring HV safely)</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lifting trolley/cradle (for HV battery module handling</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Cooling system tools (coolant extractor, funnel, vacuum filler)</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Anti-corrosion spray / dielectric grease</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Lint-free cloths and wipes</w:t>
            </w:r>
          </w:p>
        </w:tc>
      </w:tr>
      <w:tr w:rsidR="00797FC9">
        <w:trPr>
          <w:trHeight w:val="245"/>
        </w:trPr>
        <w:tc>
          <w:tcPr>
            <w:tcW w:w="1165" w:type="dxa"/>
            <w:shd w:val="clear" w:color="auto" w:fill="auto"/>
            <w:vAlign w:val="center"/>
          </w:tcPr>
          <w:p w:rsidR="00797FC9" w:rsidRDefault="00797FC9">
            <w:pPr>
              <w:pStyle w:val="BodyText"/>
              <w:numPr>
                <w:ilvl w:val="0"/>
                <w:numId w:val="42"/>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terminal brush/cleaner</w:t>
            </w:r>
          </w:p>
        </w:tc>
      </w:tr>
    </w:tbl>
    <w:p w:rsidR="00797FC9" w:rsidRDefault="00797FC9">
      <w:pPr>
        <w:pStyle w:val="Heading2"/>
        <w:ind w:left="90" w:hanging="90"/>
        <w:rPr>
          <w:rFonts w:ascii="Arial" w:hAnsi="Arial" w:cs="Arial"/>
          <w:b/>
          <w:bCs/>
          <w:color w:val="000000" w:themeColor="text1"/>
          <w:sz w:val="22"/>
          <w:szCs w:val="22"/>
        </w:rPr>
      </w:pPr>
    </w:p>
    <w:p w:rsidR="00797FC9" w:rsidRDefault="00304FF9">
      <w:pPr>
        <w:spacing w:after="160" w:line="278" w:lineRule="auto"/>
        <w:rPr>
          <w:rFonts w:ascii="Arial" w:eastAsiaTheme="majorEastAsia" w:hAnsi="Arial" w:cs="Arial"/>
          <w:b/>
          <w:bCs/>
          <w:color w:val="000000" w:themeColor="text1"/>
          <w:sz w:val="22"/>
          <w:szCs w:val="22"/>
        </w:rPr>
      </w:pPr>
      <w:r>
        <w:rPr>
          <w:rFonts w:ascii="Arial" w:hAnsi="Arial" w:cs="Arial"/>
          <w:b/>
          <w:bCs/>
          <w:color w:val="000000" w:themeColor="text1"/>
          <w:sz w:val="22"/>
          <w:szCs w:val="22"/>
        </w:rPr>
        <w:br w:type="page"/>
      </w:r>
    </w:p>
    <w:p w:rsidR="00797FC9" w:rsidRDefault="00CA3131">
      <w:pPr>
        <w:pStyle w:val="Heading2"/>
        <w:numPr>
          <w:ilvl w:val="0"/>
          <w:numId w:val="4"/>
        </w:numPr>
        <w:tabs>
          <w:tab w:val="left" w:pos="900"/>
        </w:tabs>
        <w:ind w:left="900" w:hanging="450"/>
        <w:rPr>
          <w:rFonts w:eastAsia="Arial"/>
          <w:b/>
          <w:color w:val="000000" w:themeColor="text1"/>
          <w:sz w:val="24"/>
          <w:szCs w:val="24"/>
          <w:lang w:val="pt-BR"/>
        </w:rPr>
      </w:pPr>
      <w:bookmarkStart w:id="28" w:name="_Toc221352885"/>
      <w:r>
        <w:rPr>
          <w:rFonts w:ascii="Arial" w:hAnsi="Arial" w:cs="Arial"/>
          <w:b/>
          <w:color w:val="000000" w:themeColor="text1"/>
          <w:sz w:val="24"/>
          <w:szCs w:val="24"/>
        </w:rPr>
        <w:lastRenderedPageBreak/>
        <w:t xml:space="preserve">0716MSA1905 </w:t>
      </w:r>
      <w:r w:rsidR="00304FF9" w:rsidRPr="00CA3131">
        <w:rPr>
          <w:rFonts w:asciiTheme="minorBidi" w:eastAsia="Arial" w:hAnsiTheme="minorBidi" w:cstheme="minorBidi"/>
          <w:b/>
          <w:color w:val="000000" w:themeColor="text1"/>
          <w:sz w:val="24"/>
          <w:szCs w:val="24"/>
          <w:lang w:val="pt-BR"/>
        </w:rPr>
        <w:t>Maintain</w:t>
      </w:r>
      <w:r w:rsidR="00304FF9" w:rsidRPr="00CA3131">
        <w:rPr>
          <w:rFonts w:asciiTheme="minorBidi" w:eastAsia="Arial" w:hAnsiTheme="minorBidi" w:cstheme="minorBidi"/>
          <w:b/>
          <w:color w:val="000000" w:themeColor="text1"/>
          <w:sz w:val="24"/>
          <w:szCs w:val="24"/>
        </w:rPr>
        <w:t xml:space="preserve"> </w:t>
      </w:r>
      <w:r w:rsidR="00304FF9" w:rsidRPr="00CA3131">
        <w:rPr>
          <w:rFonts w:asciiTheme="minorBidi" w:hAnsiTheme="minorBidi" w:cstheme="minorBidi"/>
          <w:b/>
          <w:color w:val="auto"/>
          <w:sz w:val="22"/>
          <w:szCs w:val="22"/>
        </w:rPr>
        <w:t>Electric Vehicle (EV)</w:t>
      </w:r>
      <w:r w:rsidR="00304FF9" w:rsidRPr="00CA3131">
        <w:rPr>
          <w:rFonts w:asciiTheme="minorBidi" w:eastAsia="Arial" w:hAnsiTheme="minorBidi" w:cstheme="minorBidi"/>
          <w:b/>
          <w:color w:val="000000" w:themeColor="text1"/>
          <w:sz w:val="24"/>
          <w:szCs w:val="24"/>
          <w:lang w:val="pt-BR"/>
        </w:rPr>
        <w:t xml:space="preserve"> Motor</w:t>
      </w:r>
      <w:bookmarkEnd w:id="28"/>
    </w:p>
    <w:p w:rsidR="00797FC9" w:rsidRDefault="00797FC9">
      <w:pPr>
        <w:rPr>
          <w:rFonts w:ascii="Arial" w:hAnsi="Arial" w:cs="Arial"/>
          <w:color w:val="000000" w:themeColor="text1"/>
        </w:rPr>
      </w:pPr>
    </w:p>
    <w:p w:rsidR="00797FC9" w:rsidRDefault="00304FF9">
      <w:pPr>
        <w:ind w:firstLine="720"/>
        <w:jc w:val="both"/>
        <w:rPr>
          <w:rFonts w:ascii="Arial" w:hAnsi="Arial" w:cs="Arial"/>
        </w:rPr>
      </w:pPr>
      <w:r>
        <w:rPr>
          <w:rFonts w:ascii="Arial" w:hAnsi="Arial" w:cs="Arial"/>
          <w:b/>
          <w:bCs/>
          <w:color w:val="000000" w:themeColor="text1"/>
          <w:sz w:val="22"/>
          <w:szCs w:val="22"/>
        </w:rPr>
        <w:t xml:space="preserve">Overview: </w:t>
      </w:r>
      <w:r>
        <w:rPr>
          <w:rFonts w:ascii="Arial" w:hAnsi="Arial" w:cs="Arial"/>
          <w:color w:val="000000" w:themeColor="text1"/>
          <w:sz w:val="22"/>
          <w:szCs w:val="22"/>
        </w:rPr>
        <w:t>This competency standard is designed to provide knowledge and skills to repair and maintain an EV motor, follow your vehicle's specific service schedule, ensure the motor's cooling system is functioning correctly by checking coolant levels and avoiding overheating, and inspect for any damage or debris that may have accumulated. While electric motors require less maintenance than traditional engines, regular professional servicing, checking fluids, and keeping software updated are crucial for optimal performance and longevity.</w:t>
      </w:r>
      <w:r>
        <w:rPr>
          <w:rFonts w:ascii="Arial" w:hAnsi="Arial" w:cs="Arial"/>
          <w:sz w:val="22"/>
          <w:szCs w:val="22"/>
        </w:rPr>
        <w:t> After completing this competency standard, the student/Trainee will be able to perform all the tasks (CU1 to C4) in accordance with the essence of the Competency-Based Training &amp; Assessment System.</w:t>
      </w:r>
    </w:p>
    <w:p w:rsidR="00797FC9" w:rsidRDefault="00304FF9">
      <w:pPr>
        <w:jc w:val="both"/>
        <w:rPr>
          <w:rFonts w:ascii="Arial" w:hAnsi="Arial" w:cs="Arial"/>
          <w:color w:val="000000" w:themeColor="text1"/>
          <w:sz w:val="22"/>
          <w:szCs w:val="22"/>
        </w:rPr>
      </w:pPr>
      <w:r>
        <w:rPr>
          <w:rFonts w:ascii="Arial" w:hAnsi="Arial" w:cs="Arial"/>
          <w:color w:val="000000" w:themeColor="text1"/>
          <w:sz w:val="22"/>
          <w:szCs w:val="22"/>
        </w:rPr>
        <w:t xml:space="preserve"> </w:t>
      </w:r>
    </w:p>
    <w:p w:rsidR="00797FC9" w:rsidRDefault="00797FC9">
      <w:pPr>
        <w:jc w:val="both"/>
        <w:rPr>
          <w:rFonts w:ascii="Arial" w:hAnsi="Arial" w:cs="Arial"/>
          <w:color w:val="000000" w:themeColor="text1"/>
        </w:rPr>
      </w:pPr>
    </w:p>
    <w:tbl>
      <w:tblPr>
        <w:tblStyle w:val="TableGrid"/>
        <w:tblW w:w="9630" w:type="dxa"/>
        <w:tblInd w:w="108" w:type="dxa"/>
        <w:tblLook w:val="04A0" w:firstRow="1" w:lastRow="0" w:firstColumn="1" w:lastColumn="0" w:noHBand="0" w:noVBand="1"/>
      </w:tblPr>
      <w:tblGrid>
        <w:gridCol w:w="3166"/>
        <w:gridCol w:w="6464"/>
      </w:tblGrid>
      <w:tr w:rsidR="00797FC9">
        <w:trPr>
          <w:tblHeader/>
        </w:trPr>
        <w:tc>
          <w:tcPr>
            <w:tcW w:w="3166" w:type="dxa"/>
            <w:shd w:val="clear" w:color="auto" w:fill="auto"/>
          </w:tcPr>
          <w:p w:rsidR="00797FC9" w:rsidRDefault="00304FF9">
            <w:pPr>
              <w:pStyle w:val="BodyText"/>
              <w:spacing w:before="120" w:after="120"/>
              <w:ind w:right="288"/>
              <w:jc w:val="both"/>
              <w:rPr>
                <w:rFonts w:ascii="Arial" w:hAnsi="Arial" w:cs="Arial"/>
                <w:b/>
                <w:bCs/>
                <w:color w:val="000000" w:themeColor="text1"/>
                <w:sz w:val="22"/>
                <w:szCs w:val="22"/>
              </w:rPr>
            </w:pPr>
            <w:r>
              <w:rPr>
                <w:rFonts w:ascii="Arial" w:hAnsi="Arial" w:cs="Arial"/>
                <w:b/>
                <w:bCs/>
                <w:color w:val="000000" w:themeColor="text1"/>
                <w:sz w:val="22"/>
                <w:szCs w:val="22"/>
              </w:rPr>
              <w:t>Competency Unit</w:t>
            </w:r>
          </w:p>
        </w:tc>
        <w:tc>
          <w:tcPr>
            <w:tcW w:w="6464" w:type="dxa"/>
            <w:shd w:val="clear" w:color="auto" w:fill="auto"/>
          </w:tcPr>
          <w:p w:rsidR="00797FC9" w:rsidRDefault="00304FF9">
            <w:pPr>
              <w:pStyle w:val="BodyText"/>
              <w:spacing w:before="120" w:after="120"/>
              <w:ind w:right="288"/>
              <w:jc w:val="both"/>
              <w:rPr>
                <w:rFonts w:ascii="Arial" w:hAnsi="Arial" w:cs="Arial"/>
                <w:b/>
                <w:bCs/>
                <w:color w:val="000000" w:themeColor="text1"/>
                <w:sz w:val="22"/>
                <w:szCs w:val="22"/>
              </w:rPr>
            </w:pPr>
            <w:r>
              <w:rPr>
                <w:rFonts w:ascii="Arial" w:hAnsi="Arial" w:cs="Arial"/>
                <w:b/>
                <w:bCs/>
                <w:color w:val="000000" w:themeColor="text1"/>
                <w:sz w:val="22"/>
                <w:szCs w:val="22"/>
              </w:rPr>
              <w:t>Performance Criteria</w:t>
            </w:r>
          </w:p>
        </w:tc>
      </w:tr>
      <w:tr w:rsidR="00797FC9">
        <w:tc>
          <w:tcPr>
            <w:tcW w:w="3166" w:type="dxa"/>
            <w:shd w:val="clear" w:color="auto" w:fill="auto"/>
            <w:vAlign w:val="center"/>
          </w:tcPr>
          <w:p w:rsidR="00797FC9" w:rsidRDefault="00304FF9">
            <w:pPr>
              <w:pStyle w:val="BodyText"/>
              <w:numPr>
                <w:ilvl w:val="0"/>
                <w:numId w:val="43"/>
              </w:numPr>
              <w:ind w:left="525" w:right="295" w:hanging="525"/>
              <w:rPr>
                <w:rFonts w:ascii="Arial" w:hAnsi="Arial" w:cs="Arial"/>
                <w:color w:val="000000" w:themeColor="text1"/>
              </w:rPr>
            </w:pPr>
            <w:r>
              <w:rPr>
                <w:rFonts w:ascii="Arial" w:hAnsi="Arial" w:cs="Arial"/>
                <w:b/>
                <w:color w:val="000000" w:themeColor="text1"/>
                <w:sz w:val="22"/>
                <w:szCs w:val="22"/>
              </w:rPr>
              <w:t xml:space="preserve">Identify </w:t>
            </w:r>
            <w:r>
              <w:rPr>
                <w:rFonts w:ascii="Arial" w:hAnsi="Arial" w:cs="Arial"/>
                <w:b/>
                <w:color w:val="000000" w:themeColor="text1"/>
                <w:sz w:val="22"/>
                <w:szCs w:val="22"/>
                <w:lang w:val="en-GB"/>
              </w:rPr>
              <w:t>the Types of EV Motors</w:t>
            </w:r>
            <w:r>
              <w:rPr>
                <w:rFonts w:ascii="Arial" w:hAnsi="Arial" w:cs="Arial"/>
                <w:b/>
                <w:color w:val="000000" w:themeColor="text1"/>
                <w:sz w:val="22"/>
                <w:szCs w:val="22"/>
              </w:rPr>
              <w:t xml:space="preserve"> </w:t>
            </w:r>
          </w:p>
        </w:tc>
        <w:tc>
          <w:tcPr>
            <w:tcW w:w="6464" w:type="dxa"/>
            <w:shd w:val="clear" w:color="auto" w:fill="auto"/>
          </w:tcPr>
          <w:p w:rsidR="00797FC9" w:rsidRDefault="00304FF9">
            <w:pPr>
              <w:pStyle w:val="NormalWeb"/>
              <w:numPr>
                <w:ilvl w:val="0"/>
                <w:numId w:val="44"/>
              </w:numPr>
              <w:tabs>
                <w:tab w:val="left" w:pos="1406"/>
              </w:tabs>
              <w:ind w:left="506" w:hanging="596"/>
              <w:rPr>
                <w:rFonts w:ascii="Arial" w:hAnsi="Arial" w:cs="Arial"/>
                <w:color w:val="000000" w:themeColor="text1"/>
                <w:sz w:val="22"/>
                <w:szCs w:val="22"/>
              </w:rPr>
            </w:pPr>
            <w:r>
              <w:rPr>
                <w:rFonts w:ascii="Arial" w:hAnsi="Arial" w:cs="Arial"/>
                <w:color w:val="000000" w:themeColor="text1"/>
                <w:sz w:val="22"/>
                <w:szCs w:val="22"/>
              </w:rPr>
              <w:t>Identify the common types of EV motors such as DC Brushed, BLDC, PMSM, Induction Motor, and Switched Reluctance Motors</w:t>
            </w:r>
          </w:p>
          <w:p w:rsidR="00797FC9" w:rsidRDefault="00304FF9">
            <w:pPr>
              <w:pStyle w:val="NormalWeb"/>
              <w:numPr>
                <w:ilvl w:val="0"/>
                <w:numId w:val="44"/>
              </w:numPr>
              <w:tabs>
                <w:tab w:val="left" w:pos="1406"/>
              </w:tabs>
              <w:ind w:left="506" w:hanging="596"/>
              <w:rPr>
                <w:rFonts w:ascii="Arial" w:hAnsi="Arial" w:cs="Arial"/>
                <w:color w:val="000000" w:themeColor="text1"/>
                <w:sz w:val="22"/>
                <w:szCs w:val="22"/>
              </w:rPr>
            </w:pPr>
            <w:r>
              <w:rPr>
                <w:rFonts w:ascii="Arial" w:hAnsi="Arial" w:cs="Arial"/>
                <w:color w:val="000000" w:themeColor="text1"/>
                <w:sz w:val="22"/>
                <w:szCs w:val="22"/>
              </w:rPr>
              <w:t>Differentiate motors based on construction, including rotor, stator, magnets, and windings.</w:t>
            </w:r>
          </w:p>
          <w:p w:rsidR="00797FC9" w:rsidRDefault="00304FF9">
            <w:pPr>
              <w:pStyle w:val="NormalWeb"/>
              <w:numPr>
                <w:ilvl w:val="0"/>
                <w:numId w:val="44"/>
              </w:numPr>
              <w:tabs>
                <w:tab w:val="left" w:pos="1406"/>
              </w:tabs>
              <w:ind w:left="506" w:hanging="596"/>
              <w:rPr>
                <w:rFonts w:ascii="Arial" w:hAnsi="Arial" w:cs="Arial"/>
                <w:color w:val="000000" w:themeColor="text1"/>
                <w:sz w:val="22"/>
                <w:szCs w:val="22"/>
              </w:rPr>
            </w:pPr>
            <w:r>
              <w:rPr>
                <w:rFonts w:ascii="Arial" w:hAnsi="Arial" w:cs="Arial"/>
                <w:color w:val="000000" w:themeColor="text1"/>
                <w:sz w:val="22"/>
                <w:szCs w:val="22"/>
              </w:rPr>
              <w:t>Classify motors by supply type (AC or DC) and control requirements.</w:t>
            </w:r>
          </w:p>
          <w:p w:rsidR="00797FC9" w:rsidRDefault="00304FF9">
            <w:pPr>
              <w:pStyle w:val="NormalWeb"/>
              <w:numPr>
                <w:ilvl w:val="0"/>
                <w:numId w:val="44"/>
              </w:numPr>
              <w:tabs>
                <w:tab w:val="left" w:pos="1406"/>
              </w:tabs>
              <w:ind w:left="506" w:hanging="596"/>
              <w:rPr>
                <w:rFonts w:ascii="Arial" w:hAnsi="Arial" w:cs="Arial"/>
                <w:color w:val="000000" w:themeColor="text1"/>
                <w:sz w:val="22"/>
                <w:szCs w:val="22"/>
              </w:rPr>
            </w:pPr>
            <w:r>
              <w:rPr>
                <w:rFonts w:ascii="Arial" w:hAnsi="Arial" w:cs="Arial"/>
                <w:color w:val="000000" w:themeColor="text1"/>
                <w:sz w:val="22"/>
                <w:szCs w:val="22"/>
              </w:rPr>
              <w:t>Recognize operating characteristics like torque, efficiency, speed range, and cooling needs, along with advantages and disadvantages.</w:t>
            </w:r>
          </w:p>
          <w:p w:rsidR="00797FC9" w:rsidRDefault="00304FF9">
            <w:pPr>
              <w:pStyle w:val="NormalWeb"/>
              <w:numPr>
                <w:ilvl w:val="0"/>
                <w:numId w:val="44"/>
              </w:numPr>
              <w:tabs>
                <w:tab w:val="left" w:pos="1406"/>
              </w:tabs>
              <w:ind w:left="506" w:hanging="596"/>
              <w:rPr>
                <w:rFonts w:ascii="Arial" w:hAnsi="Arial" w:cs="Arial"/>
                <w:color w:val="000000" w:themeColor="text1"/>
                <w:sz w:val="22"/>
                <w:szCs w:val="22"/>
              </w:rPr>
            </w:pPr>
            <w:r>
              <w:rPr>
                <w:rFonts w:ascii="Arial" w:hAnsi="Arial" w:cs="Arial"/>
                <w:color w:val="000000" w:themeColor="text1"/>
                <w:sz w:val="22"/>
                <w:szCs w:val="22"/>
              </w:rPr>
              <w:t>Identify typical EV applications of each motor type, and compare performance parameters such as efficiency, torque density, cost, and reliability.</w:t>
            </w:r>
          </w:p>
          <w:p w:rsidR="00797FC9" w:rsidRDefault="00304FF9">
            <w:pPr>
              <w:pStyle w:val="NormalWeb"/>
              <w:numPr>
                <w:ilvl w:val="0"/>
                <w:numId w:val="44"/>
              </w:numPr>
              <w:tabs>
                <w:tab w:val="left" w:pos="1406"/>
              </w:tabs>
              <w:spacing w:before="0" w:beforeAutospacing="0" w:after="0" w:afterAutospacing="0"/>
              <w:ind w:left="506" w:hanging="596"/>
              <w:rPr>
                <w:rFonts w:ascii="Arial" w:hAnsi="Arial" w:cs="Arial"/>
                <w:color w:val="000000" w:themeColor="text1"/>
                <w:sz w:val="22"/>
                <w:szCs w:val="22"/>
              </w:rPr>
            </w:pPr>
            <w:r>
              <w:rPr>
                <w:rFonts w:ascii="Arial" w:hAnsi="Arial" w:cs="Arial"/>
                <w:color w:val="000000" w:themeColor="text1"/>
                <w:sz w:val="22"/>
                <w:szCs w:val="22"/>
              </w:rPr>
              <w:t>Verify motor type against manufacturer specifications or datasheets and document findings with correct naming, classification, and applications.</w:t>
            </w:r>
          </w:p>
        </w:tc>
      </w:tr>
      <w:tr w:rsidR="00797FC9">
        <w:tc>
          <w:tcPr>
            <w:tcW w:w="3166" w:type="dxa"/>
            <w:shd w:val="clear" w:color="auto" w:fill="auto"/>
            <w:vAlign w:val="center"/>
          </w:tcPr>
          <w:p w:rsidR="00797FC9" w:rsidRDefault="00304FF9">
            <w:pPr>
              <w:pStyle w:val="BodyText"/>
              <w:numPr>
                <w:ilvl w:val="0"/>
                <w:numId w:val="43"/>
              </w:numPr>
              <w:ind w:left="525" w:hanging="525"/>
              <w:rPr>
                <w:rFonts w:ascii="Arial" w:hAnsi="Arial" w:cs="Arial"/>
                <w:color w:val="000000" w:themeColor="text1"/>
              </w:rPr>
            </w:pPr>
            <w:r>
              <w:rPr>
                <w:rFonts w:ascii="Arial" w:hAnsi="Arial" w:cs="Arial"/>
                <w:b/>
                <w:color w:val="000000" w:themeColor="text1"/>
                <w:sz w:val="22"/>
                <w:szCs w:val="22"/>
                <w:lang w:val="en-GB"/>
              </w:rPr>
              <w:t>Perform Visual Inspection of The EV Motor</w:t>
            </w:r>
            <w:r>
              <w:rPr>
                <w:rFonts w:ascii="Arial" w:hAnsi="Arial" w:cs="Arial"/>
                <w:b/>
                <w:color w:val="000000" w:themeColor="text1"/>
                <w:sz w:val="22"/>
                <w:szCs w:val="22"/>
              </w:rPr>
              <w:t xml:space="preserve"> </w:t>
            </w:r>
          </w:p>
        </w:tc>
        <w:tc>
          <w:tcPr>
            <w:tcW w:w="6464" w:type="dxa"/>
            <w:shd w:val="clear" w:color="auto" w:fill="auto"/>
          </w:tcPr>
          <w:p w:rsidR="00797FC9" w:rsidRDefault="00304FF9">
            <w:pPr>
              <w:pStyle w:val="NormalWeb"/>
              <w:numPr>
                <w:ilvl w:val="0"/>
                <w:numId w:val="45"/>
              </w:numPr>
              <w:tabs>
                <w:tab w:val="left" w:pos="506"/>
              </w:tabs>
              <w:ind w:left="506" w:hanging="506"/>
              <w:rPr>
                <w:rFonts w:ascii="Arial" w:hAnsi="Arial" w:cs="Arial"/>
                <w:color w:val="000000" w:themeColor="text1"/>
                <w:sz w:val="22"/>
                <w:szCs w:val="22"/>
              </w:rPr>
            </w:pPr>
            <w:r>
              <w:rPr>
                <w:rFonts w:ascii="Arial" w:hAnsi="Arial" w:cs="Arial"/>
                <w:color w:val="000000" w:themeColor="text1"/>
                <w:sz w:val="22"/>
                <w:szCs w:val="22"/>
              </w:rPr>
              <w:t>Wear PPE and follow high-voltage safety protocols, then power down and isolate the EV before inspection.</w:t>
            </w:r>
          </w:p>
          <w:p w:rsidR="00797FC9" w:rsidRDefault="00304FF9">
            <w:pPr>
              <w:pStyle w:val="NormalWeb"/>
              <w:numPr>
                <w:ilvl w:val="0"/>
                <w:numId w:val="45"/>
              </w:numPr>
              <w:tabs>
                <w:tab w:val="left" w:pos="506"/>
              </w:tabs>
              <w:ind w:left="506" w:hanging="506"/>
              <w:rPr>
                <w:rFonts w:ascii="Arial" w:hAnsi="Arial" w:cs="Arial"/>
                <w:color w:val="000000" w:themeColor="text1"/>
                <w:sz w:val="22"/>
                <w:szCs w:val="22"/>
              </w:rPr>
            </w:pPr>
            <w:r>
              <w:rPr>
                <w:rFonts w:ascii="Arial" w:hAnsi="Arial" w:cs="Arial"/>
                <w:color w:val="000000" w:themeColor="text1"/>
                <w:sz w:val="22"/>
                <w:szCs w:val="22"/>
              </w:rPr>
              <w:t>Inspect the external motor housing for cracks, corrosion, or other physical damage.</w:t>
            </w:r>
          </w:p>
          <w:p w:rsidR="00797FC9" w:rsidRDefault="00304FF9">
            <w:pPr>
              <w:pStyle w:val="NormalWeb"/>
              <w:numPr>
                <w:ilvl w:val="0"/>
                <w:numId w:val="45"/>
              </w:numPr>
              <w:tabs>
                <w:tab w:val="left" w:pos="506"/>
              </w:tabs>
              <w:ind w:left="506" w:hanging="506"/>
              <w:rPr>
                <w:rFonts w:ascii="Arial" w:hAnsi="Arial" w:cs="Arial"/>
                <w:color w:val="000000" w:themeColor="text1"/>
                <w:sz w:val="22"/>
                <w:szCs w:val="22"/>
              </w:rPr>
            </w:pPr>
            <w:r>
              <w:rPr>
                <w:rFonts w:ascii="Arial" w:hAnsi="Arial" w:cs="Arial"/>
                <w:color w:val="000000" w:themeColor="text1"/>
                <w:sz w:val="22"/>
                <w:szCs w:val="22"/>
              </w:rPr>
              <w:t>Check cooling system components such as pipes, fans, and radiators for leakage, blockage, or damage.</w:t>
            </w:r>
          </w:p>
          <w:p w:rsidR="00797FC9" w:rsidRDefault="00304FF9">
            <w:pPr>
              <w:pStyle w:val="NormalWeb"/>
              <w:numPr>
                <w:ilvl w:val="0"/>
                <w:numId w:val="45"/>
              </w:numPr>
              <w:tabs>
                <w:tab w:val="left" w:pos="506"/>
              </w:tabs>
              <w:ind w:left="506" w:hanging="506"/>
              <w:rPr>
                <w:rFonts w:ascii="Arial" w:hAnsi="Arial" w:cs="Arial"/>
                <w:color w:val="000000" w:themeColor="text1"/>
                <w:sz w:val="22"/>
                <w:szCs w:val="22"/>
              </w:rPr>
            </w:pPr>
            <w:r>
              <w:rPr>
                <w:rFonts w:ascii="Arial" w:hAnsi="Arial" w:cs="Arial"/>
                <w:color w:val="000000" w:themeColor="text1"/>
                <w:sz w:val="22"/>
                <w:szCs w:val="22"/>
              </w:rPr>
              <w:t>Examine electrical connectors, terminals, and wiring harnesses for overheating, insulation damage, wear, or looseness, and verify proper grounding and shielding.</w:t>
            </w:r>
          </w:p>
          <w:p w:rsidR="00797FC9" w:rsidRDefault="00304FF9">
            <w:pPr>
              <w:pStyle w:val="NormalWeb"/>
              <w:numPr>
                <w:ilvl w:val="0"/>
                <w:numId w:val="45"/>
              </w:numPr>
              <w:tabs>
                <w:tab w:val="left" w:pos="506"/>
              </w:tabs>
              <w:ind w:left="506" w:hanging="506"/>
              <w:rPr>
                <w:rFonts w:ascii="Arial" w:hAnsi="Arial" w:cs="Arial"/>
                <w:color w:val="000000" w:themeColor="text1"/>
                <w:sz w:val="22"/>
                <w:szCs w:val="22"/>
              </w:rPr>
            </w:pPr>
            <w:r>
              <w:rPr>
                <w:rFonts w:ascii="Arial" w:hAnsi="Arial" w:cs="Arial"/>
                <w:color w:val="000000" w:themeColor="text1"/>
                <w:sz w:val="22"/>
                <w:szCs w:val="22"/>
              </w:rPr>
              <w:t>Inspect motor mountings, seals, gaskets, and insulation for deterioration, misalignment, or oil/coolant ingress.</w:t>
            </w:r>
          </w:p>
          <w:p w:rsidR="00797FC9" w:rsidRDefault="00304FF9">
            <w:pPr>
              <w:pStyle w:val="NormalWeb"/>
              <w:numPr>
                <w:ilvl w:val="0"/>
                <w:numId w:val="45"/>
              </w:numPr>
              <w:tabs>
                <w:tab w:val="left" w:pos="506"/>
              </w:tabs>
              <w:ind w:left="506" w:hanging="506"/>
              <w:rPr>
                <w:rFonts w:ascii="Arial" w:hAnsi="Arial" w:cs="Arial"/>
                <w:color w:val="000000" w:themeColor="text1"/>
                <w:sz w:val="22"/>
                <w:szCs w:val="22"/>
              </w:rPr>
            </w:pPr>
            <w:r>
              <w:rPr>
                <w:rFonts w:ascii="Arial" w:hAnsi="Arial" w:cs="Arial"/>
                <w:color w:val="000000" w:themeColor="text1"/>
                <w:sz w:val="22"/>
                <w:szCs w:val="22"/>
              </w:rPr>
              <w:t>Check for dirt, dust, or foreign particles that may affect motor performance or cooling, and confirm motor labels and ratings are intact.</w:t>
            </w:r>
          </w:p>
          <w:p w:rsidR="00797FC9" w:rsidRDefault="00304FF9">
            <w:pPr>
              <w:pStyle w:val="NormalWeb"/>
              <w:numPr>
                <w:ilvl w:val="0"/>
                <w:numId w:val="45"/>
              </w:numPr>
              <w:tabs>
                <w:tab w:val="left" w:pos="506"/>
              </w:tabs>
              <w:spacing w:before="0" w:beforeAutospacing="0" w:after="0" w:afterAutospacing="0"/>
              <w:ind w:left="506" w:hanging="506"/>
              <w:rPr>
                <w:color w:val="000000" w:themeColor="text1"/>
              </w:rPr>
            </w:pPr>
            <w:r>
              <w:rPr>
                <w:rFonts w:ascii="Arial" w:hAnsi="Arial" w:cs="Arial"/>
                <w:color w:val="000000" w:themeColor="text1"/>
                <w:sz w:val="22"/>
                <w:szCs w:val="22"/>
              </w:rPr>
              <w:t>Document inspection findings with photos and notes, and report issues in service records for diagnosis or repair.</w:t>
            </w:r>
          </w:p>
        </w:tc>
      </w:tr>
      <w:tr w:rsidR="00797FC9">
        <w:trPr>
          <w:trHeight w:val="5732"/>
        </w:trPr>
        <w:tc>
          <w:tcPr>
            <w:tcW w:w="3166" w:type="dxa"/>
            <w:shd w:val="clear" w:color="auto" w:fill="auto"/>
            <w:vAlign w:val="center"/>
          </w:tcPr>
          <w:p w:rsidR="00797FC9" w:rsidRDefault="00304FF9">
            <w:pPr>
              <w:pStyle w:val="ListParagraph"/>
              <w:numPr>
                <w:ilvl w:val="0"/>
                <w:numId w:val="43"/>
              </w:numPr>
              <w:tabs>
                <w:tab w:val="left" w:pos="615"/>
                <w:tab w:val="left" w:pos="1959"/>
                <w:tab w:val="left" w:pos="2863"/>
                <w:tab w:val="left" w:pos="3316"/>
              </w:tabs>
              <w:spacing w:before="45"/>
              <w:ind w:left="525" w:hanging="525"/>
              <w:rPr>
                <w:rFonts w:ascii="Arial" w:hAnsi="Arial" w:cs="Arial"/>
                <w:b/>
                <w:color w:val="000000" w:themeColor="text1"/>
                <w:sz w:val="22"/>
                <w:szCs w:val="22"/>
              </w:rPr>
            </w:pPr>
            <w:r>
              <w:rPr>
                <w:rFonts w:ascii="Arial" w:hAnsi="Arial" w:cs="Arial"/>
                <w:b/>
                <w:color w:val="000000" w:themeColor="text1"/>
                <w:sz w:val="22"/>
                <w:szCs w:val="22"/>
                <w:lang w:val="en-GB"/>
              </w:rPr>
              <w:lastRenderedPageBreak/>
              <w:t xml:space="preserve">Analyse the Working of EV Motors </w:t>
            </w:r>
          </w:p>
          <w:p w:rsidR="00797FC9" w:rsidRDefault="00797FC9">
            <w:pPr>
              <w:pStyle w:val="BodyText"/>
              <w:ind w:left="525" w:right="295" w:hanging="525"/>
              <w:rPr>
                <w:rFonts w:ascii="Arial" w:hAnsi="Arial" w:cs="Arial"/>
                <w:color w:val="000000" w:themeColor="text1"/>
              </w:rPr>
            </w:pPr>
          </w:p>
        </w:tc>
        <w:tc>
          <w:tcPr>
            <w:tcW w:w="6464" w:type="dxa"/>
            <w:shd w:val="clear" w:color="auto" w:fill="auto"/>
          </w:tcPr>
          <w:p w:rsidR="00797FC9" w:rsidRDefault="00304FF9">
            <w:pPr>
              <w:pStyle w:val="NormalWeb"/>
              <w:numPr>
                <w:ilvl w:val="0"/>
                <w:numId w:val="46"/>
              </w:numPr>
              <w:ind w:left="506" w:hanging="506"/>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Identif</w:t>
            </w:r>
            <w:r>
              <w:rPr>
                <w:rStyle w:val="Strong"/>
                <w:rFonts w:ascii="Arial" w:eastAsiaTheme="majorEastAsia" w:hAnsi="Arial" w:cs="Arial"/>
                <w:color w:val="000000" w:themeColor="text1"/>
                <w:sz w:val="22"/>
                <w:szCs w:val="22"/>
              </w:rPr>
              <w:t>y</w:t>
            </w:r>
            <w:r>
              <w:rPr>
                <w:rFonts w:ascii="Arial" w:hAnsi="Arial" w:cs="Arial"/>
                <w:color w:val="000000" w:themeColor="text1"/>
                <w:sz w:val="22"/>
                <w:szCs w:val="22"/>
              </w:rPr>
              <w:t xml:space="preserve"> the fundamental principle of EV motors (electromagnetic induction or interaction of magnetic fields).</w:t>
            </w:r>
          </w:p>
          <w:p w:rsidR="00797FC9" w:rsidRDefault="00304FF9">
            <w:pPr>
              <w:pStyle w:val="NormalWeb"/>
              <w:numPr>
                <w:ilvl w:val="0"/>
                <w:numId w:val="46"/>
              </w:numPr>
              <w:ind w:left="506" w:hanging="506"/>
              <w:rPr>
                <w:rFonts w:ascii="Arial" w:hAnsi="Arial" w:cs="Arial"/>
                <w:b/>
                <w:color w:val="000000" w:themeColor="text1"/>
                <w:sz w:val="22"/>
                <w:szCs w:val="22"/>
              </w:rPr>
            </w:pPr>
            <w:r>
              <w:rPr>
                <w:rFonts w:ascii="Arial" w:hAnsi="Arial" w:cs="Arial"/>
                <w:color w:val="000000" w:themeColor="text1"/>
                <w:sz w:val="22"/>
                <w:szCs w:val="22"/>
              </w:rPr>
              <w:t>Demonstrate the conversion of</w:t>
            </w:r>
            <w:r>
              <w:rPr>
                <w:rFonts w:ascii="Arial" w:hAnsi="Arial" w:cs="Arial"/>
                <w:b/>
                <w:color w:val="000000" w:themeColor="text1"/>
                <w:sz w:val="22"/>
                <w:szCs w:val="22"/>
              </w:rPr>
              <w:t xml:space="preserve"> </w:t>
            </w:r>
            <w:r>
              <w:rPr>
                <w:rStyle w:val="Strong"/>
                <w:rFonts w:ascii="Arial" w:eastAsiaTheme="majorEastAsia" w:hAnsi="Arial" w:cs="Arial"/>
                <w:b w:val="0"/>
                <w:color w:val="000000" w:themeColor="text1"/>
                <w:sz w:val="22"/>
                <w:szCs w:val="22"/>
              </w:rPr>
              <w:t>electrical energy into mechanical energy</w:t>
            </w:r>
            <w:r>
              <w:rPr>
                <w:rFonts w:ascii="Arial" w:hAnsi="Arial" w:cs="Arial"/>
                <w:b/>
                <w:color w:val="000000" w:themeColor="text1"/>
                <w:sz w:val="22"/>
                <w:szCs w:val="22"/>
              </w:rPr>
              <w:t xml:space="preserve"> </w:t>
            </w:r>
            <w:r>
              <w:rPr>
                <w:rFonts w:ascii="Arial" w:hAnsi="Arial" w:cs="Arial"/>
                <w:color w:val="000000" w:themeColor="text1"/>
                <w:sz w:val="22"/>
                <w:szCs w:val="22"/>
              </w:rPr>
              <w:t>in different motor types</w:t>
            </w:r>
            <w:r>
              <w:rPr>
                <w:rFonts w:ascii="Arial" w:hAnsi="Arial" w:cs="Arial"/>
                <w:b/>
                <w:color w:val="000000" w:themeColor="text1"/>
                <w:sz w:val="22"/>
                <w:szCs w:val="22"/>
              </w:rPr>
              <w:t>.</w:t>
            </w:r>
          </w:p>
          <w:p w:rsidR="00797FC9" w:rsidRDefault="00304FF9">
            <w:pPr>
              <w:pStyle w:val="NormalWeb"/>
              <w:numPr>
                <w:ilvl w:val="0"/>
                <w:numId w:val="46"/>
              </w:numPr>
              <w:ind w:left="506" w:hanging="506"/>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Differentiate</w:t>
            </w:r>
            <w:r>
              <w:rPr>
                <w:rFonts w:ascii="Arial" w:hAnsi="Arial" w:cs="Arial"/>
                <w:b/>
                <w:color w:val="000000" w:themeColor="text1"/>
                <w:sz w:val="22"/>
                <w:szCs w:val="22"/>
              </w:rPr>
              <w:t xml:space="preserve"> </w:t>
            </w:r>
            <w:r>
              <w:rPr>
                <w:rFonts w:ascii="Arial" w:hAnsi="Arial" w:cs="Arial"/>
                <w:bCs/>
                <w:sz w:val="22"/>
                <w:szCs w:val="22"/>
              </w:rPr>
              <w:t>between</w:t>
            </w:r>
            <w:r>
              <w:rPr>
                <w:rFonts w:ascii="Arial" w:hAnsi="Arial" w:cs="Arial"/>
                <w:b/>
                <w:color w:val="000000" w:themeColor="text1"/>
                <w:sz w:val="22"/>
                <w:szCs w:val="22"/>
              </w:rPr>
              <w:t xml:space="preserve"> </w:t>
            </w:r>
            <w:r>
              <w:rPr>
                <w:rFonts w:ascii="Arial" w:hAnsi="Arial" w:cs="Arial"/>
                <w:color w:val="000000" w:themeColor="text1"/>
                <w:sz w:val="22"/>
                <w:szCs w:val="22"/>
              </w:rPr>
              <w:t>the working of:</w:t>
            </w:r>
          </w:p>
          <w:p w:rsidR="00797FC9" w:rsidRDefault="00304FF9">
            <w:pPr>
              <w:pStyle w:val="NormalWeb"/>
              <w:numPr>
                <w:ilvl w:val="1"/>
                <w:numId w:val="46"/>
              </w:numPr>
              <w:ind w:left="956" w:hanging="416"/>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DC Motors (BDC, BLDC</w:t>
            </w:r>
            <w:r>
              <w:rPr>
                <w:rStyle w:val="Strong"/>
                <w:rFonts w:ascii="Arial" w:eastAsiaTheme="majorEastAsia" w:hAnsi="Arial" w:cs="Arial"/>
                <w:color w:val="000000" w:themeColor="text1"/>
                <w:sz w:val="22"/>
                <w:szCs w:val="22"/>
              </w:rPr>
              <w:t>)</w:t>
            </w:r>
            <w:r>
              <w:rPr>
                <w:rFonts w:ascii="Arial" w:hAnsi="Arial" w:cs="Arial"/>
                <w:color w:val="000000" w:themeColor="text1"/>
                <w:sz w:val="22"/>
                <w:szCs w:val="22"/>
              </w:rPr>
              <w:t xml:space="preserve"> – commutation, torque generation.</w:t>
            </w:r>
          </w:p>
          <w:p w:rsidR="00797FC9" w:rsidRDefault="00304FF9">
            <w:pPr>
              <w:pStyle w:val="NormalWeb"/>
              <w:numPr>
                <w:ilvl w:val="1"/>
                <w:numId w:val="46"/>
              </w:numPr>
              <w:ind w:left="956" w:hanging="416"/>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AC Motors (PMSM, Induction Motor, SRM)</w:t>
            </w:r>
            <w:r>
              <w:rPr>
                <w:rFonts w:ascii="Arial" w:hAnsi="Arial" w:cs="Arial"/>
                <w:color w:val="000000" w:themeColor="text1"/>
                <w:sz w:val="22"/>
                <w:szCs w:val="22"/>
              </w:rPr>
              <w:t xml:space="preserve"> – rotating magnetic field, synchronous vs asynchronous operation.</w:t>
            </w:r>
          </w:p>
          <w:p w:rsidR="00797FC9" w:rsidRDefault="00304FF9">
            <w:pPr>
              <w:pStyle w:val="NormalWeb"/>
              <w:numPr>
                <w:ilvl w:val="0"/>
                <w:numId w:val="46"/>
              </w:numPr>
              <w:ind w:left="506" w:hanging="506"/>
              <w:rPr>
                <w:rFonts w:ascii="Arial" w:hAnsi="Arial" w:cs="Arial"/>
                <w:color w:val="000000" w:themeColor="text1"/>
                <w:sz w:val="22"/>
                <w:szCs w:val="22"/>
              </w:rPr>
            </w:pPr>
            <w:r>
              <w:rPr>
                <w:rFonts w:ascii="Arial" w:hAnsi="Arial" w:cs="Arial"/>
                <w:bCs/>
                <w:color w:val="000000" w:themeColor="text1"/>
                <w:sz w:val="22"/>
                <w:szCs w:val="22"/>
              </w:rPr>
              <w:t>Demonstrate</w:t>
            </w:r>
            <w:r>
              <w:rPr>
                <w:rFonts w:ascii="Arial" w:hAnsi="Arial" w:cs="Arial"/>
                <w:b/>
                <w:color w:val="000000" w:themeColor="text1"/>
                <w:sz w:val="22"/>
                <w:szCs w:val="22"/>
              </w:rPr>
              <w:t xml:space="preserve"> </w:t>
            </w:r>
            <w:r w:rsidRPr="00CA3131">
              <w:rPr>
                <w:rFonts w:ascii="Arial" w:hAnsi="Arial" w:cs="Arial"/>
                <w:bCs/>
                <w:color w:val="000000" w:themeColor="text1"/>
                <w:sz w:val="22"/>
                <w:szCs w:val="22"/>
              </w:rPr>
              <w:t>the</w:t>
            </w:r>
            <w:r>
              <w:rPr>
                <w:rFonts w:ascii="Arial" w:hAnsi="Arial" w:cs="Arial"/>
                <w:color w:val="000000" w:themeColor="text1"/>
                <w:sz w:val="22"/>
                <w:szCs w:val="22"/>
              </w:rPr>
              <w:t xml:space="preserve"> role of </w:t>
            </w:r>
            <w:r>
              <w:rPr>
                <w:rStyle w:val="Strong"/>
                <w:rFonts w:ascii="Arial" w:eastAsiaTheme="majorEastAsia" w:hAnsi="Arial" w:cs="Arial"/>
                <w:b w:val="0"/>
                <w:color w:val="000000" w:themeColor="text1"/>
                <w:sz w:val="22"/>
                <w:szCs w:val="22"/>
              </w:rPr>
              <w:t>stator</w:t>
            </w:r>
            <w:r>
              <w:rPr>
                <w:rFonts w:ascii="Arial" w:hAnsi="Arial" w:cs="Arial"/>
                <w:color w:val="000000" w:themeColor="text1"/>
                <w:sz w:val="22"/>
                <w:szCs w:val="22"/>
              </w:rPr>
              <w:t xml:space="preserve"> (produces rotating field) and </w:t>
            </w:r>
            <w:r>
              <w:rPr>
                <w:rStyle w:val="Strong"/>
                <w:rFonts w:ascii="Arial" w:eastAsiaTheme="majorEastAsia" w:hAnsi="Arial" w:cs="Arial"/>
                <w:b w:val="0"/>
                <w:color w:val="000000" w:themeColor="text1"/>
                <w:sz w:val="22"/>
                <w:szCs w:val="22"/>
              </w:rPr>
              <w:t>rotor</w:t>
            </w:r>
            <w:r>
              <w:rPr>
                <w:rFonts w:ascii="Arial" w:hAnsi="Arial" w:cs="Arial"/>
                <w:color w:val="000000" w:themeColor="text1"/>
                <w:sz w:val="22"/>
                <w:szCs w:val="22"/>
              </w:rPr>
              <w:t xml:space="preserve"> (produces torque).</w:t>
            </w:r>
          </w:p>
          <w:p w:rsidR="00797FC9" w:rsidRDefault="00304FF9">
            <w:pPr>
              <w:pStyle w:val="NormalWeb"/>
              <w:numPr>
                <w:ilvl w:val="0"/>
                <w:numId w:val="46"/>
              </w:numPr>
              <w:ind w:left="506" w:hanging="506"/>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Analyze</w:t>
            </w:r>
            <w:r>
              <w:rPr>
                <w:rFonts w:ascii="Arial" w:hAnsi="Arial" w:cs="Arial"/>
                <w:color w:val="000000" w:themeColor="text1"/>
                <w:sz w:val="22"/>
                <w:szCs w:val="22"/>
              </w:rPr>
              <w:t xml:space="preserve"> torque–speed characteristics of each motor type.</w:t>
            </w:r>
          </w:p>
          <w:p w:rsidR="00797FC9" w:rsidRDefault="00304FF9">
            <w:pPr>
              <w:pStyle w:val="NormalWeb"/>
              <w:numPr>
                <w:ilvl w:val="0"/>
                <w:numId w:val="46"/>
              </w:numPr>
              <w:ind w:left="506" w:hanging="506"/>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Relate</w:t>
            </w:r>
            <w:r>
              <w:rPr>
                <w:rFonts w:ascii="Arial" w:hAnsi="Arial" w:cs="Arial"/>
                <w:color w:val="000000" w:themeColor="text1"/>
                <w:sz w:val="22"/>
                <w:szCs w:val="22"/>
              </w:rPr>
              <w:t xml:space="preserve"> motor performance to EV applications (e.g., PMSM for high efficiency, Induction motor for robustness, BLDC for two-wheelers).</w:t>
            </w:r>
          </w:p>
          <w:p w:rsidR="00797FC9" w:rsidRDefault="00304FF9">
            <w:pPr>
              <w:pStyle w:val="NormalWeb"/>
              <w:numPr>
                <w:ilvl w:val="0"/>
                <w:numId w:val="46"/>
              </w:numPr>
              <w:ind w:left="506" w:hanging="506"/>
              <w:rPr>
                <w:rFonts w:ascii="Arial" w:hAnsi="Arial" w:cs="Arial"/>
                <w:color w:val="000000" w:themeColor="text1"/>
                <w:sz w:val="22"/>
                <w:szCs w:val="22"/>
              </w:rPr>
            </w:pPr>
            <w:r>
              <w:rPr>
                <w:rFonts w:ascii="Arial" w:hAnsi="Arial" w:cs="Arial"/>
                <w:bCs/>
                <w:color w:val="000000" w:themeColor="text1"/>
                <w:sz w:val="22"/>
                <w:szCs w:val="22"/>
              </w:rPr>
              <w:t xml:space="preserve">Demonstrate the </w:t>
            </w:r>
            <w:r>
              <w:rPr>
                <w:rFonts w:ascii="Arial" w:hAnsi="Arial" w:cs="Arial"/>
                <w:color w:val="000000" w:themeColor="text1"/>
                <w:sz w:val="22"/>
                <w:szCs w:val="22"/>
              </w:rPr>
              <w:t>effect of motor control (inverter &amp; controller signals) on speed, torque, and regenerative braking.</w:t>
            </w:r>
          </w:p>
          <w:p w:rsidR="00797FC9" w:rsidRDefault="00304FF9">
            <w:pPr>
              <w:pStyle w:val="NormalWeb"/>
              <w:numPr>
                <w:ilvl w:val="0"/>
                <w:numId w:val="46"/>
              </w:numPr>
              <w:ind w:left="506" w:hanging="506"/>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Evaluate</w:t>
            </w:r>
            <w:r>
              <w:rPr>
                <w:rFonts w:ascii="Arial" w:hAnsi="Arial" w:cs="Arial"/>
                <w:color w:val="000000" w:themeColor="text1"/>
                <w:sz w:val="22"/>
                <w:szCs w:val="22"/>
              </w:rPr>
              <w:t xml:space="preserve"> efficiency, heat generation, and cooling requirements during operation.</w:t>
            </w:r>
          </w:p>
        </w:tc>
      </w:tr>
      <w:tr w:rsidR="00797FC9">
        <w:tc>
          <w:tcPr>
            <w:tcW w:w="3166" w:type="dxa"/>
            <w:shd w:val="clear" w:color="auto" w:fill="auto"/>
            <w:vAlign w:val="center"/>
          </w:tcPr>
          <w:p w:rsidR="00797FC9" w:rsidRDefault="00304FF9">
            <w:pPr>
              <w:pStyle w:val="ListParagraph"/>
              <w:numPr>
                <w:ilvl w:val="0"/>
                <w:numId w:val="43"/>
              </w:numPr>
              <w:tabs>
                <w:tab w:val="left" w:pos="615"/>
                <w:tab w:val="left" w:pos="1959"/>
                <w:tab w:val="left" w:pos="2863"/>
                <w:tab w:val="left" w:pos="3316"/>
              </w:tabs>
              <w:spacing w:before="45"/>
              <w:ind w:left="525" w:hanging="525"/>
              <w:rPr>
                <w:rFonts w:ascii="Arial" w:hAnsi="Arial" w:cs="Arial"/>
                <w:b/>
                <w:color w:val="000000" w:themeColor="text1"/>
                <w:sz w:val="22"/>
                <w:szCs w:val="22"/>
                <w:lang w:val="en-GB"/>
              </w:rPr>
            </w:pPr>
            <w:r>
              <w:rPr>
                <w:rFonts w:ascii="Arial" w:hAnsi="Arial" w:cs="Arial"/>
                <w:b/>
                <w:color w:val="000000" w:themeColor="text1"/>
                <w:sz w:val="22"/>
                <w:szCs w:val="22"/>
                <w:lang w:val="en-GB"/>
              </w:rPr>
              <w:t>Replace the Faulty EV Motor</w:t>
            </w:r>
          </w:p>
        </w:tc>
        <w:tc>
          <w:tcPr>
            <w:tcW w:w="6464" w:type="dxa"/>
            <w:shd w:val="clear" w:color="auto" w:fill="auto"/>
          </w:tcPr>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Follow high-voltage safety procedures, including battery isolation, lock-out/tag-out, and PPE use.</w:t>
            </w:r>
          </w:p>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Confirm motor fault through diagnostics, test results, and manufacturer specifications before replacement.</w:t>
            </w:r>
          </w:p>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Select correct tools, lifting devices, and replacement motor as per OEM guidelines.</w:t>
            </w:r>
          </w:p>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Disconnect the faulty motor from power supply, controller, cooling lines, and mechanical drive, then remove it carefully without damaging nearby components.</w:t>
            </w:r>
          </w:p>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Inspect wiring harnesses, connectors, mounts, and cooling pipes during removal, then install the new motor with correct alignment and torque values.</w:t>
            </w:r>
          </w:p>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Reconnect electrical, mechanical, and cooling connections, perform insulation resistance and continuity tests, and check coolant or lubrication lines for leaks.</w:t>
            </w:r>
          </w:p>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Run a test operation to confirm smooth motor performance, communication with the controller, and compliance with OEM specifications.</w:t>
            </w:r>
          </w:p>
          <w:p w:rsidR="00797FC9" w:rsidRDefault="00304FF9">
            <w:pPr>
              <w:pStyle w:val="ListParagraph"/>
              <w:numPr>
                <w:ilvl w:val="0"/>
                <w:numId w:val="47"/>
              </w:numPr>
              <w:ind w:left="506" w:hanging="506"/>
              <w:rPr>
                <w:rStyle w:val="Strong"/>
                <w:rFonts w:ascii="Arial" w:hAnsi="Arial" w:cs="Arial"/>
                <w:b w:val="0"/>
                <w:bCs w:val="0"/>
                <w:color w:val="000000" w:themeColor="text1"/>
                <w:sz w:val="22"/>
                <w:szCs w:val="22"/>
                <w:lang w:eastAsia="en-US"/>
              </w:rPr>
            </w:pPr>
            <w:r>
              <w:rPr>
                <w:rStyle w:val="Strong"/>
                <w:rFonts w:ascii="Arial" w:hAnsi="Arial" w:cs="Arial"/>
                <w:b w:val="0"/>
                <w:bCs w:val="0"/>
                <w:color w:val="000000" w:themeColor="text1"/>
                <w:sz w:val="22"/>
                <w:szCs w:val="22"/>
                <w:lang w:eastAsia="en-US"/>
              </w:rPr>
              <w:t>Dispose of the faulty motor according to safety and environmental regulations, and document replacement steps, test results, and service updates.</w:t>
            </w:r>
          </w:p>
        </w:tc>
      </w:tr>
    </w:tbl>
    <w:p w:rsidR="00797FC9" w:rsidRDefault="00304FF9">
      <w:pPr>
        <w:spacing w:before="120" w:after="120"/>
        <w:rPr>
          <w:rFonts w:ascii="Arial" w:hAnsi="Arial" w:cs="Arial"/>
          <w:b/>
          <w:bCs/>
          <w:color w:val="000000" w:themeColor="text1"/>
        </w:rPr>
      </w:pPr>
      <w:r>
        <w:rPr>
          <w:rFonts w:ascii="Arial" w:hAnsi="Arial" w:cs="Arial"/>
          <w:b/>
          <w:bCs/>
          <w:color w:val="000000" w:themeColor="text1"/>
        </w:rPr>
        <w:t>Knowledge</w:t>
      </w:r>
      <w:r>
        <w:rPr>
          <w:rFonts w:ascii="Arial" w:hAnsi="Arial" w:cs="Arial"/>
          <w:b/>
          <w:bCs/>
          <w:color w:val="000000" w:themeColor="text1"/>
          <w:spacing w:val="-3"/>
        </w:rPr>
        <w:t xml:space="preserve"> </w:t>
      </w:r>
      <w:r>
        <w:rPr>
          <w:rFonts w:ascii="Arial" w:hAnsi="Arial" w:cs="Arial"/>
          <w:b/>
          <w:bCs/>
          <w:color w:val="000000" w:themeColor="text1"/>
        </w:rPr>
        <w:t>and</w:t>
      </w:r>
      <w:r>
        <w:rPr>
          <w:rFonts w:ascii="Arial" w:hAnsi="Arial" w:cs="Arial"/>
          <w:b/>
          <w:bCs/>
          <w:color w:val="000000" w:themeColor="text1"/>
          <w:spacing w:val="-3"/>
        </w:rPr>
        <w:t xml:space="preserve"> </w:t>
      </w:r>
      <w:r>
        <w:rPr>
          <w:rFonts w:ascii="Arial" w:hAnsi="Arial" w:cs="Arial"/>
          <w:b/>
          <w:bCs/>
          <w:color w:val="000000" w:themeColor="text1"/>
        </w:rPr>
        <w:t>Understanding</w:t>
      </w:r>
    </w:p>
    <w:p w:rsidR="00797FC9" w:rsidRDefault="00304FF9">
      <w:pPr>
        <w:pStyle w:val="BodyText"/>
        <w:spacing w:before="240"/>
        <w:ind w:right="50"/>
        <w:rPr>
          <w:rFonts w:ascii="Arial" w:hAnsi="Arial" w:cs="Arial"/>
          <w:color w:val="000000" w:themeColor="text1"/>
          <w:sz w:val="22"/>
          <w:szCs w:val="22"/>
        </w:rPr>
      </w:pPr>
      <w:r>
        <w:rPr>
          <w:rFonts w:ascii="Arial" w:hAnsi="Arial" w:cs="Arial"/>
          <w:color w:val="000000" w:themeColor="text1"/>
          <w:sz w:val="22"/>
          <w:szCs w:val="22"/>
        </w:rPr>
        <w:t>The candidate must be able to demonstrate underpinning knowledge and understanding</w:t>
      </w:r>
      <w:r>
        <w:rPr>
          <w:rFonts w:ascii="Arial" w:hAnsi="Arial" w:cs="Arial"/>
          <w:color w:val="000000" w:themeColor="text1"/>
          <w:spacing w:val="-64"/>
          <w:sz w:val="22"/>
          <w:szCs w:val="22"/>
        </w:rPr>
        <w:t xml:space="preserve"> </w:t>
      </w:r>
      <w:r>
        <w:rPr>
          <w:rFonts w:ascii="Arial" w:hAnsi="Arial" w:cs="Arial"/>
          <w:color w:val="000000" w:themeColor="text1"/>
          <w:sz w:val="22"/>
          <w:szCs w:val="22"/>
        </w:rPr>
        <w:t>required to carry out tasks covered in this competency standard. This includes the</w:t>
      </w:r>
      <w:r>
        <w:rPr>
          <w:rFonts w:ascii="Arial" w:hAnsi="Arial" w:cs="Arial"/>
          <w:color w:val="000000" w:themeColor="text1"/>
          <w:spacing w:val="1"/>
          <w:sz w:val="22"/>
          <w:szCs w:val="22"/>
        </w:rPr>
        <w:t xml:space="preserve"> </w:t>
      </w:r>
      <w:r>
        <w:rPr>
          <w:rFonts w:ascii="Arial" w:hAnsi="Arial" w:cs="Arial"/>
          <w:color w:val="000000" w:themeColor="text1"/>
          <w:sz w:val="22"/>
          <w:szCs w:val="22"/>
        </w:rPr>
        <w:t>knowledge</w:t>
      </w:r>
      <w:r>
        <w:rPr>
          <w:rFonts w:ascii="Arial" w:hAnsi="Arial" w:cs="Arial"/>
          <w:color w:val="000000" w:themeColor="text1"/>
          <w:spacing w:val="-1"/>
          <w:sz w:val="22"/>
          <w:szCs w:val="22"/>
        </w:rPr>
        <w:t xml:space="preserve"> </w:t>
      </w:r>
      <w:r>
        <w:rPr>
          <w:rFonts w:ascii="Arial" w:hAnsi="Arial" w:cs="Arial"/>
          <w:color w:val="000000" w:themeColor="text1"/>
          <w:sz w:val="22"/>
          <w:szCs w:val="22"/>
        </w:rPr>
        <w:t>of:</w:t>
      </w:r>
    </w:p>
    <w:p w:rsidR="00797FC9" w:rsidRDefault="00304FF9">
      <w:pPr>
        <w:pStyle w:val="ListParagraph"/>
        <w:numPr>
          <w:ilvl w:val="0"/>
          <w:numId w:val="48"/>
        </w:numPr>
        <w:tabs>
          <w:tab w:val="left" w:pos="630"/>
        </w:tabs>
        <w:ind w:left="630" w:hanging="540"/>
        <w:rPr>
          <w:rFonts w:ascii="Arial" w:hAnsi="Arial" w:cs="Arial"/>
          <w:color w:val="000000" w:themeColor="text1"/>
          <w:sz w:val="22"/>
          <w:szCs w:val="22"/>
        </w:rPr>
      </w:pPr>
      <w:r>
        <w:rPr>
          <w:rFonts w:ascii="Arial" w:hAnsi="Arial" w:cs="Arial"/>
          <w:color w:val="000000" w:themeColor="text1"/>
          <w:sz w:val="22"/>
          <w:szCs w:val="22"/>
        </w:rPr>
        <w:t>Occupational</w:t>
      </w:r>
      <w:r>
        <w:rPr>
          <w:rFonts w:ascii="Arial" w:hAnsi="Arial" w:cs="Arial"/>
          <w:color w:val="000000" w:themeColor="text1"/>
          <w:spacing w:val="-3"/>
          <w:sz w:val="22"/>
          <w:szCs w:val="22"/>
        </w:rPr>
        <w:t xml:space="preserve"> </w:t>
      </w:r>
      <w:r>
        <w:rPr>
          <w:rFonts w:ascii="Arial" w:hAnsi="Arial" w:cs="Arial"/>
          <w:color w:val="000000" w:themeColor="text1"/>
          <w:sz w:val="22"/>
          <w:szCs w:val="22"/>
        </w:rPr>
        <w:t>Health</w:t>
      </w:r>
      <w:r>
        <w:rPr>
          <w:rFonts w:ascii="Arial" w:hAnsi="Arial" w:cs="Arial"/>
          <w:color w:val="000000" w:themeColor="text1"/>
          <w:spacing w:val="-2"/>
          <w:sz w:val="22"/>
          <w:szCs w:val="22"/>
        </w:rPr>
        <w:t xml:space="preserve"> </w:t>
      </w:r>
      <w:r>
        <w:rPr>
          <w:rFonts w:ascii="Arial" w:hAnsi="Arial" w:cs="Arial"/>
          <w:color w:val="000000" w:themeColor="text1"/>
          <w:sz w:val="22"/>
          <w:szCs w:val="22"/>
        </w:rPr>
        <w:t>&amp;</w:t>
      </w:r>
      <w:r>
        <w:rPr>
          <w:rFonts w:ascii="Arial" w:hAnsi="Arial" w:cs="Arial"/>
          <w:color w:val="000000" w:themeColor="text1"/>
          <w:spacing w:val="-2"/>
          <w:sz w:val="22"/>
          <w:szCs w:val="22"/>
        </w:rPr>
        <w:t xml:space="preserve"> </w:t>
      </w:r>
      <w:r>
        <w:rPr>
          <w:rFonts w:ascii="Arial" w:hAnsi="Arial" w:cs="Arial"/>
          <w:color w:val="000000" w:themeColor="text1"/>
          <w:sz w:val="22"/>
          <w:szCs w:val="22"/>
        </w:rPr>
        <w:t>Safety</w:t>
      </w:r>
      <w:r>
        <w:rPr>
          <w:rFonts w:ascii="Arial" w:hAnsi="Arial" w:cs="Arial"/>
          <w:color w:val="000000" w:themeColor="text1"/>
          <w:spacing w:val="-3"/>
          <w:sz w:val="22"/>
          <w:szCs w:val="22"/>
        </w:rPr>
        <w:t xml:space="preserve"> </w:t>
      </w:r>
      <w:r>
        <w:rPr>
          <w:rFonts w:ascii="Arial" w:hAnsi="Arial" w:cs="Arial"/>
          <w:color w:val="000000" w:themeColor="text1"/>
          <w:sz w:val="22"/>
          <w:szCs w:val="22"/>
        </w:rPr>
        <w:t>(OHS) precautions</w:t>
      </w:r>
    </w:p>
    <w:p w:rsidR="00797FC9" w:rsidRDefault="00304FF9">
      <w:pPr>
        <w:pStyle w:val="ListParagraph"/>
        <w:numPr>
          <w:ilvl w:val="0"/>
          <w:numId w:val="48"/>
        </w:numPr>
        <w:tabs>
          <w:tab w:val="left" w:pos="630"/>
        </w:tabs>
        <w:ind w:left="630" w:hanging="540"/>
        <w:rPr>
          <w:rFonts w:ascii="Arial" w:hAnsi="Arial" w:cs="Arial"/>
          <w:color w:val="000000" w:themeColor="text1"/>
          <w:sz w:val="22"/>
          <w:szCs w:val="22"/>
        </w:rPr>
      </w:pPr>
      <w:r>
        <w:rPr>
          <w:rFonts w:ascii="Arial" w:hAnsi="Arial" w:cs="Arial"/>
          <w:color w:val="000000" w:themeColor="text1"/>
          <w:sz w:val="22"/>
          <w:szCs w:val="22"/>
        </w:rPr>
        <w:t>Knowledge of common EV motors:</w:t>
      </w:r>
    </w:p>
    <w:p w:rsidR="00797FC9" w:rsidRDefault="00304FF9">
      <w:pPr>
        <w:pStyle w:val="ListParagraph"/>
        <w:numPr>
          <w:ilvl w:val="0"/>
          <w:numId w:val="48"/>
        </w:numPr>
        <w:tabs>
          <w:tab w:val="left" w:pos="630"/>
        </w:tabs>
        <w:ind w:left="630" w:hanging="540"/>
        <w:rPr>
          <w:rFonts w:ascii="Arial" w:hAnsi="Arial" w:cs="Arial"/>
          <w:color w:val="000000" w:themeColor="text1"/>
          <w:sz w:val="22"/>
          <w:szCs w:val="22"/>
        </w:rPr>
      </w:pPr>
      <w:r>
        <w:rPr>
          <w:rFonts w:ascii="Arial" w:hAnsi="Arial" w:cs="Arial"/>
          <w:color w:val="000000" w:themeColor="text1"/>
          <w:sz w:val="22"/>
          <w:szCs w:val="22"/>
        </w:rPr>
        <w:t>Understanding the construction, working principles, and applications of EV motors.</w:t>
      </w:r>
    </w:p>
    <w:p w:rsidR="00797FC9" w:rsidRDefault="00304FF9">
      <w:pPr>
        <w:pStyle w:val="ListParagraph"/>
        <w:numPr>
          <w:ilvl w:val="0"/>
          <w:numId w:val="48"/>
        </w:numPr>
        <w:tabs>
          <w:tab w:val="left" w:pos="630"/>
        </w:tabs>
        <w:ind w:left="630" w:hanging="540"/>
        <w:rPr>
          <w:rFonts w:ascii="Arial" w:hAnsi="Arial" w:cs="Arial"/>
          <w:sz w:val="22"/>
          <w:szCs w:val="22"/>
        </w:rPr>
      </w:pPr>
      <w:r>
        <w:rPr>
          <w:rFonts w:ascii="Arial" w:hAnsi="Arial" w:cs="Arial"/>
          <w:sz w:val="22"/>
          <w:szCs w:val="22"/>
        </w:rPr>
        <w:t>Knowledge of key components: stator, rotor, windings, bearings, shaft, magnets, and cooling system.</w:t>
      </w:r>
    </w:p>
    <w:p w:rsidR="00797FC9" w:rsidRDefault="00304FF9">
      <w:pPr>
        <w:pStyle w:val="ListParagraph"/>
        <w:numPr>
          <w:ilvl w:val="0"/>
          <w:numId w:val="48"/>
        </w:numPr>
        <w:tabs>
          <w:tab w:val="left" w:pos="630"/>
        </w:tabs>
        <w:ind w:left="630" w:hanging="540"/>
        <w:rPr>
          <w:rFonts w:ascii="Arial" w:hAnsi="Arial" w:cs="Arial"/>
          <w:sz w:val="22"/>
          <w:szCs w:val="22"/>
        </w:rPr>
      </w:pPr>
      <w:r>
        <w:rPr>
          <w:rFonts w:ascii="Arial" w:hAnsi="Arial" w:cs="Arial"/>
          <w:sz w:val="22"/>
          <w:szCs w:val="22"/>
        </w:rPr>
        <w:lastRenderedPageBreak/>
        <w:t>Understanding the role of motor controllers and inverters in regulating torque, speed, and regenerative braking.</w:t>
      </w:r>
    </w:p>
    <w:p w:rsidR="00797FC9" w:rsidRDefault="00304FF9">
      <w:pPr>
        <w:pStyle w:val="ListParagraph"/>
        <w:numPr>
          <w:ilvl w:val="0"/>
          <w:numId w:val="48"/>
        </w:numPr>
        <w:tabs>
          <w:tab w:val="left" w:pos="630"/>
        </w:tabs>
        <w:ind w:left="630" w:hanging="540"/>
        <w:rPr>
          <w:rFonts w:ascii="Arial" w:hAnsi="Arial" w:cs="Arial"/>
          <w:sz w:val="22"/>
          <w:szCs w:val="22"/>
        </w:rPr>
      </w:pPr>
      <w:r>
        <w:rPr>
          <w:rFonts w:ascii="Arial" w:hAnsi="Arial" w:cs="Arial"/>
          <w:sz w:val="22"/>
          <w:szCs w:val="22"/>
        </w:rPr>
        <w:t>Motor cooling methods (air-cooled, liquid-cooled) and importance in maintaining performance and lifespan.</w:t>
      </w:r>
    </w:p>
    <w:p w:rsidR="00797FC9" w:rsidRDefault="00304FF9">
      <w:pPr>
        <w:pStyle w:val="ListParagraph"/>
        <w:numPr>
          <w:ilvl w:val="0"/>
          <w:numId w:val="48"/>
        </w:numPr>
        <w:tabs>
          <w:tab w:val="left" w:pos="630"/>
        </w:tabs>
        <w:ind w:left="630" w:hanging="540"/>
        <w:rPr>
          <w:rFonts w:ascii="Arial" w:hAnsi="Arial" w:cs="Arial"/>
          <w:sz w:val="22"/>
          <w:szCs w:val="22"/>
        </w:rPr>
      </w:pPr>
      <w:r>
        <w:rPr>
          <w:rFonts w:ascii="Arial" w:hAnsi="Arial" w:cs="Arial"/>
          <w:sz w:val="22"/>
          <w:szCs w:val="22"/>
        </w:rPr>
        <w:t>Interpretation of diagnostic data from the Motor Control Unit (MCU) or VCU.</w:t>
      </w:r>
    </w:p>
    <w:p w:rsidR="00797FC9" w:rsidRDefault="00304FF9">
      <w:pPr>
        <w:pStyle w:val="ListParagraph"/>
        <w:numPr>
          <w:ilvl w:val="0"/>
          <w:numId w:val="48"/>
        </w:numPr>
        <w:tabs>
          <w:tab w:val="left" w:pos="630"/>
        </w:tabs>
        <w:ind w:left="630" w:hanging="540"/>
        <w:rPr>
          <w:rFonts w:ascii="Arial" w:hAnsi="Arial" w:cs="Arial"/>
          <w:sz w:val="22"/>
          <w:szCs w:val="22"/>
        </w:rPr>
      </w:pPr>
      <w:r>
        <w:rPr>
          <w:rFonts w:ascii="Arial" w:hAnsi="Arial" w:cs="Arial"/>
          <w:sz w:val="22"/>
          <w:szCs w:val="22"/>
        </w:rPr>
        <w:t xml:space="preserve">Inspection and cleaning </w:t>
      </w:r>
      <w:r w:rsidR="00CA3131">
        <w:rPr>
          <w:rFonts w:ascii="Arial" w:hAnsi="Arial" w:cs="Arial"/>
          <w:sz w:val="22"/>
          <w:szCs w:val="22"/>
        </w:rPr>
        <w:t>techniques</w:t>
      </w:r>
      <w:r>
        <w:rPr>
          <w:rFonts w:ascii="Arial" w:hAnsi="Arial" w:cs="Arial"/>
          <w:sz w:val="22"/>
          <w:szCs w:val="22"/>
        </w:rPr>
        <w:t xml:space="preserve"> of EV motor </w:t>
      </w:r>
      <w:r w:rsidR="00CA3131">
        <w:rPr>
          <w:rFonts w:ascii="Arial" w:hAnsi="Arial" w:cs="Arial"/>
          <w:sz w:val="22"/>
          <w:szCs w:val="22"/>
        </w:rPr>
        <w:t>components, bearings</w:t>
      </w:r>
      <w:r>
        <w:rPr>
          <w:rFonts w:ascii="Arial" w:hAnsi="Arial" w:cs="Arial"/>
          <w:sz w:val="22"/>
          <w:szCs w:val="22"/>
        </w:rPr>
        <w:t>, connectors, and insulation.</w:t>
      </w:r>
    </w:p>
    <w:p w:rsidR="00797FC9" w:rsidRDefault="00304FF9">
      <w:pPr>
        <w:pStyle w:val="ListParagraph"/>
        <w:numPr>
          <w:ilvl w:val="0"/>
          <w:numId w:val="48"/>
        </w:numPr>
        <w:tabs>
          <w:tab w:val="left" w:pos="630"/>
        </w:tabs>
        <w:ind w:left="630" w:hanging="540"/>
        <w:rPr>
          <w:rFonts w:ascii="Arial" w:hAnsi="Arial" w:cs="Arial"/>
          <w:sz w:val="22"/>
          <w:szCs w:val="22"/>
        </w:rPr>
      </w:pPr>
      <w:r>
        <w:rPr>
          <w:rFonts w:ascii="Arial" w:hAnsi="Arial" w:cs="Arial"/>
          <w:sz w:val="22"/>
          <w:szCs w:val="22"/>
        </w:rPr>
        <w:t>High-voltage safety, PPE usage, lock-out/tag-out procedures, and safe lifting/handling of heavy motors.</w:t>
      </w:r>
    </w:p>
    <w:p w:rsidR="00797FC9" w:rsidRDefault="00304FF9">
      <w:pPr>
        <w:pStyle w:val="ListParagraph"/>
        <w:numPr>
          <w:ilvl w:val="0"/>
          <w:numId w:val="48"/>
        </w:numPr>
        <w:tabs>
          <w:tab w:val="left" w:pos="630"/>
        </w:tabs>
        <w:ind w:left="630" w:hanging="540"/>
        <w:rPr>
          <w:rFonts w:ascii="Arial" w:hAnsi="Arial" w:cs="Arial"/>
          <w:sz w:val="22"/>
          <w:szCs w:val="22"/>
        </w:rPr>
      </w:pPr>
      <w:r>
        <w:rPr>
          <w:rFonts w:ascii="Arial" w:hAnsi="Arial" w:cs="Arial"/>
          <w:sz w:val="22"/>
          <w:szCs w:val="22"/>
        </w:rPr>
        <w:t>Awareness of OEM recommended service intervals, torque specifications, and warranty conditions.</w:t>
      </w:r>
    </w:p>
    <w:p w:rsidR="00797FC9" w:rsidRDefault="00797FC9">
      <w:pPr>
        <w:pStyle w:val="ListParagraph"/>
        <w:tabs>
          <w:tab w:val="left" w:pos="630"/>
        </w:tabs>
        <w:ind w:left="90"/>
        <w:rPr>
          <w:rFonts w:ascii="Arial" w:hAnsi="Arial" w:cs="Arial"/>
          <w:sz w:val="22"/>
          <w:szCs w:val="22"/>
        </w:rPr>
      </w:pPr>
    </w:p>
    <w:p w:rsidR="00797FC9" w:rsidRDefault="00304FF9">
      <w:pPr>
        <w:rPr>
          <w:rFonts w:ascii="Arial" w:hAnsi="Arial" w:cs="Arial"/>
          <w:b/>
          <w:bCs/>
        </w:rPr>
      </w:pPr>
      <w:r>
        <w:rPr>
          <w:rFonts w:ascii="Arial" w:hAnsi="Arial" w:cs="Arial"/>
          <w:b/>
          <w:bCs/>
        </w:rPr>
        <w:t>Critical</w:t>
      </w:r>
      <w:r>
        <w:rPr>
          <w:rFonts w:ascii="Arial" w:hAnsi="Arial" w:cs="Arial"/>
          <w:b/>
          <w:bCs/>
          <w:spacing w:val="-5"/>
        </w:rPr>
        <w:t xml:space="preserve"> </w:t>
      </w:r>
      <w:r>
        <w:rPr>
          <w:rFonts w:ascii="Arial" w:hAnsi="Arial" w:cs="Arial"/>
          <w:b/>
          <w:bCs/>
        </w:rPr>
        <w:t>Evidence(s)</w:t>
      </w:r>
      <w:r>
        <w:rPr>
          <w:rFonts w:ascii="Arial" w:hAnsi="Arial" w:cs="Arial"/>
          <w:b/>
          <w:bCs/>
          <w:spacing w:val="-2"/>
        </w:rPr>
        <w:t xml:space="preserve"> </w:t>
      </w:r>
      <w:r>
        <w:rPr>
          <w:rFonts w:ascii="Arial" w:hAnsi="Arial" w:cs="Arial"/>
          <w:b/>
          <w:bCs/>
        </w:rPr>
        <w:t>Required:</w:t>
      </w:r>
    </w:p>
    <w:p w:rsidR="00797FC9" w:rsidRDefault="00304FF9">
      <w:pPr>
        <w:pStyle w:val="BodyText"/>
        <w:spacing w:before="238"/>
        <w:ind w:left="380"/>
      </w:pPr>
      <w:r>
        <w:rPr>
          <w:rFonts w:ascii="Arial" w:hAnsi="Arial" w:cs="Arial"/>
          <w:sz w:val="22"/>
          <w:szCs w:val="22"/>
        </w:rPr>
        <w:t>The</w:t>
      </w:r>
      <w:r>
        <w:rPr>
          <w:rFonts w:ascii="Arial" w:hAnsi="Arial" w:cs="Arial"/>
          <w:spacing w:val="-7"/>
          <w:sz w:val="22"/>
          <w:szCs w:val="22"/>
        </w:rPr>
        <w:t xml:space="preserve"> </w:t>
      </w:r>
      <w:r>
        <w:rPr>
          <w:rFonts w:ascii="Arial" w:hAnsi="Arial" w:cs="Arial"/>
          <w:sz w:val="22"/>
          <w:szCs w:val="22"/>
        </w:rPr>
        <w:t>candidate</w:t>
      </w:r>
      <w:r>
        <w:rPr>
          <w:rFonts w:ascii="Arial" w:hAnsi="Arial" w:cs="Arial"/>
          <w:spacing w:val="-8"/>
          <w:sz w:val="22"/>
          <w:szCs w:val="22"/>
        </w:rPr>
        <w:t xml:space="preserve"> </w:t>
      </w:r>
      <w:r>
        <w:rPr>
          <w:rFonts w:ascii="Arial" w:hAnsi="Arial" w:cs="Arial"/>
          <w:sz w:val="22"/>
          <w:szCs w:val="22"/>
        </w:rPr>
        <w:t>needs</w:t>
      </w:r>
      <w:r>
        <w:rPr>
          <w:rFonts w:ascii="Arial" w:hAnsi="Arial" w:cs="Arial"/>
          <w:spacing w:val="-7"/>
          <w:sz w:val="22"/>
          <w:szCs w:val="22"/>
        </w:rPr>
        <w:t xml:space="preserve"> </w:t>
      </w:r>
      <w:r>
        <w:rPr>
          <w:rFonts w:ascii="Arial" w:hAnsi="Arial" w:cs="Arial"/>
          <w:sz w:val="22"/>
          <w:szCs w:val="22"/>
        </w:rPr>
        <w:t>to</w:t>
      </w:r>
      <w:r>
        <w:rPr>
          <w:rFonts w:ascii="Arial" w:hAnsi="Arial" w:cs="Arial"/>
          <w:spacing w:val="-6"/>
          <w:sz w:val="22"/>
          <w:szCs w:val="22"/>
        </w:rPr>
        <w:t xml:space="preserve"> </w:t>
      </w:r>
      <w:r>
        <w:rPr>
          <w:rFonts w:ascii="Arial" w:hAnsi="Arial" w:cs="Arial"/>
          <w:sz w:val="22"/>
          <w:szCs w:val="22"/>
        </w:rPr>
        <w:t>produce</w:t>
      </w:r>
      <w:r>
        <w:rPr>
          <w:rFonts w:ascii="Arial" w:hAnsi="Arial" w:cs="Arial"/>
          <w:spacing w:val="-8"/>
          <w:sz w:val="22"/>
          <w:szCs w:val="22"/>
        </w:rPr>
        <w:t xml:space="preserve"> </w:t>
      </w:r>
      <w:r>
        <w:rPr>
          <w:rFonts w:ascii="Arial" w:hAnsi="Arial" w:cs="Arial"/>
          <w:sz w:val="22"/>
          <w:szCs w:val="22"/>
        </w:rPr>
        <w:t>following</w:t>
      </w:r>
      <w:r>
        <w:rPr>
          <w:rFonts w:ascii="Arial" w:hAnsi="Arial" w:cs="Arial"/>
          <w:spacing w:val="-8"/>
          <w:sz w:val="22"/>
          <w:szCs w:val="22"/>
        </w:rPr>
        <w:t xml:space="preserve"> </w:t>
      </w:r>
      <w:r>
        <w:rPr>
          <w:rFonts w:ascii="Arial" w:hAnsi="Arial" w:cs="Arial"/>
          <w:sz w:val="22"/>
          <w:szCs w:val="22"/>
        </w:rPr>
        <w:t>critical</w:t>
      </w:r>
      <w:r>
        <w:rPr>
          <w:rFonts w:ascii="Arial" w:hAnsi="Arial" w:cs="Arial"/>
          <w:spacing w:val="-7"/>
          <w:sz w:val="22"/>
          <w:szCs w:val="22"/>
        </w:rPr>
        <w:t xml:space="preserve"> </w:t>
      </w:r>
      <w:r>
        <w:rPr>
          <w:rFonts w:ascii="Arial" w:hAnsi="Arial" w:cs="Arial"/>
          <w:sz w:val="22"/>
          <w:szCs w:val="22"/>
        </w:rPr>
        <w:t>evidence(s)</w:t>
      </w:r>
      <w:r>
        <w:rPr>
          <w:rFonts w:ascii="Arial" w:hAnsi="Arial" w:cs="Arial"/>
          <w:spacing w:val="-8"/>
          <w:sz w:val="22"/>
          <w:szCs w:val="22"/>
        </w:rPr>
        <w:t xml:space="preserve"> </w:t>
      </w:r>
      <w:r>
        <w:rPr>
          <w:rFonts w:ascii="Arial" w:hAnsi="Arial" w:cs="Arial"/>
          <w:sz w:val="22"/>
          <w:szCs w:val="22"/>
        </w:rPr>
        <w:t>in</w:t>
      </w:r>
      <w:r>
        <w:rPr>
          <w:rFonts w:ascii="Arial" w:hAnsi="Arial" w:cs="Arial"/>
          <w:spacing w:val="-6"/>
          <w:sz w:val="22"/>
          <w:szCs w:val="22"/>
        </w:rPr>
        <w:t xml:space="preserve"> </w:t>
      </w:r>
      <w:r>
        <w:rPr>
          <w:rFonts w:ascii="Arial" w:hAnsi="Arial" w:cs="Arial"/>
          <w:sz w:val="22"/>
          <w:szCs w:val="22"/>
        </w:rPr>
        <w:t>order</w:t>
      </w:r>
      <w:r>
        <w:rPr>
          <w:rFonts w:ascii="Arial" w:hAnsi="Arial" w:cs="Arial"/>
          <w:spacing w:val="-7"/>
          <w:sz w:val="22"/>
          <w:szCs w:val="22"/>
        </w:rPr>
        <w:t xml:space="preserve"> </w:t>
      </w:r>
      <w:r>
        <w:rPr>
          <w:rFonts w:ascii="Arial" w:hAnsi="Arial" w:cs="Arial"/>
          <w:sz w:val="22"/>
          <w:szCs w:val="22"/>
        </w:rPr>
        <w:t>to</w:t>
      </w:r>
      <w:r>
        <w:rPr>
          <w:rFonts w:ascii="Arial" w:hAnsi="Arial" w:cs="Arial"/>
          <w:spacing w:val="-6"/>
          <w:sz w:val="22"/>
          <w:szCs w:val="22"/>
        </w:rPr>
        <w:t xml:space="preserve"> </w:t>
      </w:r>
      <w:r>
        <w:rPr>
          <w:rFonts w:ascii="Arial" w:hAnsi="Arial" w:cs="Arial"/>
          <w:sz w:val="22"/>
          <w:szCs w:val="22"/>
        </w:rPr>
        <w:t>be</w:t>
      </w:r>
      <w:r>
        <w:rPr>
          <w:rFonts w:ascii="Arial" w:hAnsi="Arial" w:cs="Arial"/>
          <w:spacing w:val="-6"/>
          <w:sz w:val="22"/>
          <w:szCs w:val="22"/>
        </w:rPr>
        <w:t xml:space="preserve"> </w:t>
      </w:r>
      <w:r>
        <w:rPr>
          <w:rFonts w:ascii="Arial" w:hAnsi="Arial" w:cs="Arial"/>
          <w:sz w:val="22"/>
          <w:szCs w:val="22"/>
        </w:rPr>
        <w:t>competent</w:t>
      </w:r>
      <w:r>
        <w:rPr>
          <w:rFonts w:ascii="Arial" w:hAnsi="Arial" w:cs="Arial"/>
          <w:spacing w:val="-6"/>
          <w:sz w:val="22"/>
          <w:szCs w:val="22"/>
        </w:rPr>
        <w:t xml:space="preserve"> </w:t>
      </w:r>
      <w:r>
        <w:rPr>
          <w:rFonts w:ascii="Arial" w:hAnsi="Arial" w:cs="Arial"/>
          <w:sz w:val="22"/>
          <w:szCs w:val="22"/>
        </w:rPr>
        <w:t>in</w:t>
      </w:r>
      <w:r>
        <w:rPr>
          <w:rFonts w:ascii="Arial" w:hAnsi="Arial" w:cs="Arial"/>
          <w:spacing w:val="-64"/>
          <w:sz w:val="22"/>
          <w:szCs w:val="22"/>
        </w:rPr>
        <w:t xml:space="preserve"> </w:t>
      </w:r>
      <w:r>
        <w:rPr>
          <w:rFonts w:ascii="Arial" w:hAnsi="Arial" w:cs="Arial"/>
          <w:sz w:val="22"/>
          <w:szCs w:val="22"/>
        </w:rPr>
        <w:t>this</w:t>
      </w:r>
      <w:r>
        <w:rPr>
          <w:rFonts w:ascii="Arial" w:hAnsi="Arial" w:cs="Arial"/>
          <w:spacing w:val="-1"/>
          <w:sz w:val="22"/>
          <w:szCs w:val="22"/>
        </w:rPr>
        <w:t xml:space="preserve"> </w:t>
      </w:r>
      <w:r>
        <w:rPr>
          <w:rFonts w:ascii="Arial" w:hAnsi="Arial" w:cs="Arial"/>
          <w:sz w:val="22"/>
          <w:szCs w:val="22"/>
        </w:rPr>
        <w:t>competency</w:t>
      </w:r>
      <w:r>
        <w:rPr>
          <w:rFonts w:ascii="Arial" w:hAnsi="Arial" w:cs="Arial"/>
          <w:spacing w:val="-3"/>
          <w:sz w:val="22"/>
          <w:szCs w:val="22"/>
        </w:rPr>
        <w:t xml:space="preserve"> </w:t>
      </w:r>
      <w:r>
        <w:rPr>
          <w:rFonts w:ascii="Arial" w:hAnsi="Arial" w:cs="Arial"/>
          <w:sz w:val="22"/>
          <w:szCs w:val="22"/>
        </w:rPr>
        <w:t>standard:</w:t>
      </w:r>
      <w:r>
        <w:t xml:space="preserve"> </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Follow high-voltage safety procedures, uses PPE correctly, and isolates motor power before maintenance</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Inspects the motor for external damage, corrosion, dirt, and proper mounting.</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Measures resistance, insulation, voltage, and current of the motor windings using multi-meter or insulation tester</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Check bearings, rotor/stator alignment, and shaft for wear or misalignment.</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Inspect and tests the motor cooling system (air or liquid cooled) for proper operation</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Assess motor controller or VCU data to monitor performance parameters such as torque, speed, and faults</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Identify potential motor faults (electrical or mechanical) and recommends corrective actions.</w:t>
      </w:r>
    </w:p>
    <w:p w:rsidR="00797FC9" w:rsidRDefault="00304FF9">
      <w:pPr>
        <w:pStyle w:val="BodyText"/>
        <w:numPr>
          <w:ilvl w:val="0"/>
          <w:numId w:val="49"/>
        </w:numPr>
        <w:tabs>
          <w:tab w:val="left" w:pos="810"/>
        </w:tabs>
        <w:ind w:left="806"/>
        <w:rPr>
          <w:rFonts w:ascii="Arial" w:hAnsi="Arial" w:cs="Arial"/>
          <w:sz w:val="22"/>
          <w:szCs w:val="22"/>
        </w:rPr>
      </w:pPr>
      <w:r>
        <w:rPr>
          <w:rFonts w:ascii="Arial" w:hAnsi="Arial" w:cs="Arial"/>
          <w:sz w:val="22"/>
          <w:szCs w:val="22"/>
        </w:rPr>
        <w:t>Tests motor operation after maintenance to ensure it runs smoothly without abnormal noise, vibration, or overheating.</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trPr>
          <w:trHeight w:val="362"/>
          <w:tblHead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465"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High-voltage </w:t>
            </w:r>
            <w:r>
              <w:rPr>
                <w:rFonts w:eastAsia="Arial"/>
                <w:bCs/>
                <w:color w:val="000000" w:themeColor="text1"/>
              </w:rPr>
              <w:t>insulated gloves</w:t>
            </w:r>
            <w:r>
              <w:rPr>
                <w:rFonts w:eastAsia="Arial"/>
                <w:color w:val="000000" w:themeColor="text1"/>
              </w:rPr>
              <w:t xml:space="preserve"> (Class 0 or higher as required) </w:t>
            </w:r>
          </w:p>
        </w:tc>
      </w:tr>
      <w:tr w:rsidR="00797FC9">
        <w:trPr>
          <w:trHeight w:val="263"/>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Cs/>
                <w:color w:val="000000" w:themeColor="text1"/>
              </w:rPr>
              <w:t>goggles/face shield</w:t>
            </w:r>
            <w:r>
              <w:rPr>
                <w:rFonts w:eastAsia="Arial"/>
                <w:color w:val="000000" w:themeColor="text1"/>
              </w:rPr>
              <w:t xml:space="preserve"> </w:t>
            </w:r>
          </w:p>
        </w:tc>
      </w:tr>
      <w:tr w:rsidR="00797FC9">
        <w:trPr>
          <w:trHeight w:val="51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Fire extinguisher (Class C for electrical fires) and </w:t>
            </w:r>
            <w:proofErr w:type="spellStart"/>
            <w:r>
              <w:rPr>
                <w:rFonts w:eastAsia="Arial"/>
                <w:color w:val="000000" w:themeColor="text1"/>
              </w:rPr>
              <w:t>somke</w:t>
            </w:r>
            <w:proofErr w:type="spellEnd"/>
            <w:r>
              <w:rPr>
                <w:rFonts w:eastAsia="Arial"/>
                <w:color w:val="000000" w:themeColor="text1"/>
              </w:rPr>
              <w:t xml:space="preserve"> detecting Alarm</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spanners/wrenches (metric &amp; standard sizes)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screwdrivers (flat &amp; Phillips)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torque wrench (for correct tightening of busbars/connectors)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socket set &amp; ratchets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set (needle nose, combination, cutting) – insulated</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(True RMS, CAT III/CAT IV rated for HV systems)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Clamp meter (for measuring current without disconnecting cables)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analyzer/tester (for SOC, SOH, cell balancing checks)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OEM </w:t>
            </w:r>
            <w:r>
              <w:rPr>
                <w:rFonts w:eastAsia="Arial"/>
                <w:bCs/>
                <w:color w:val="000000" w:themeColor="text1"/>
              </w:rPr>
              <w:t>diagnostic scanner and laptop/software</w:t>
            </w:r>
            <w:r>
              <w:rPr>
                <w:rFonts w:eastAsia="Arial"/>
                <w:color w:val="000000" w:themeColor="text1"/>
              </w:rPr>
              <w:t xml:space="preserve"> for BMS monitoring</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High-voltage probe set (for measuring HV safely)</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lifting trolley/cradle (for HV battery module handling</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Cooling system tools (coolant extractor, funnel, vacuum filler)</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Anti-corrosion spray / dielectric grease</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Lint-free cloths and wipes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terminal brush/cleaner</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Bearing puller/extractor</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Rubber mallet and soft-faced hammer</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Feeler gauges (for air gap measurement in some motors)</w:t>
            </w:r>
          </w:p>
        </w:tc>
      </w:tr>
      <w:tr w:rsidR="00797FC9">
        <w:trPr>
          <w:trHeight w:val="245"/>
        </w:trPr>
        <w:tc>
          <w:tcPr>
            <w:tcW w:w="1165" w:type="dxa"/>
            <w:shd w:val="clear" w:color="auto" w:fill="auto"/>
            <w:vAlign w:val="center"/>
          </w:tcPr>
          <w:p w:rsidR="00797FC9" w:rsidRDefault="00797FC9">
            <w:pPr>
              <w:pStyle w:val="BodyText"/>
              <w:numPr>
                <w:ilvl w:val="0"/>
                <w:numId w:val="5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Calipers and micrometer (measuring shaft, rotor, and bearing dimensions)</w:t>
            </w:r>
          </w:p>
        </w:tc>
      </w:tr>
    </w:tbl>
    <w:p w:rsidR="00797FC9" w:rsidRDefault="00797FC9">
      <w:pPr>
        <w:pStyle w:val="Heading2"/>
        <w:ind w:left="90" w:hanging="90"/>
        <w:rPr>
          <w:rFonts w:ascii="Arial" w:eastAsia="Arial" w:hAnsi="Arial" w:cs="Arial"/>
          <w:b/>
          <w:bCs/>
          <w:color w:val="000000" w:themeColor="text1"/>
          <w:sz w:val="22"/>
          <w:szCs w:val="22"/>
        </w:rPr>
      </w:pPr>
    </w:p>
    <w:p w:rsidR="00797FC9" w:rsidRDefault="00CA3131">
      <w:pPr>
        <w:pStyle w:val="Heading2"/>
        <w:numPr>
          <w:ilvl w:val="0"/>
          <w:numId w:val="4"/>
        </w:numPr>
        <w:tabs>
          <w:tab w:val="left" w:pos="900"/>
        </w:tabs>
        <w:ind w:left="900" w:hanging="450"/>
        <w:rPr>
          <w:rFonts w:eastAsia="Arial"/>
          <w:b/>
          <w:color w:val="000000" w:themeColor="text1"/>
          <w:sz w:val="24"/>
          <w:szCs w:val="24"/>
          <w:lang w:val="pt-BR"/>
        </w:rPr>
      </w:pPr>
      <w:bookmarkStart w:id="29" w:name="_Toc221352886"/>
      <w:r>
        <w:rPr>
          <w:rFonts w:ascii="Arial" w:hAnsi="Arial" w:cs="Arial"/>
          <w:b/>
          <w:color w:val="000000" w:themeColor="text1"/>
          <w:sz w:val="24"/>
          <w:szCs w:val="24"/>
        </w:rPr>
        <w:t>0716MSA190</w:t>
      </w:r>
      <w:r w:rsidR="00AA52E7">
        <w:rPr>
          <w:rFonts w:ascii="Arial" w:hAnsi="Arial" w:cs="Arial"/>
          <w:b/>
          <w:color w:val="000000" w:themeColor="text1"/>
          <w:sz w:val="24"/>
          <w:szCs w:val="24"/>
        </w:rPr>
        <w:t>6</w:t>
      </w:r>
      <w:r>
        <w:rPr>
          <w:rFonts w:ascii="Arial" w:hAnsi="Arial" w:cs="Arial"/>
          <w:b/>
          <w:color w:val="000000" w:themeColor="text1"/>
          <w:sz w:val="24"/>
          <w:szCs w:val="24"/>
        </w:rPr>
        <w:t xml:space="preserve"> </w:t>
      </w:r>
      <w:r w:rsidR="00304FF9" w:rsidRPr="00CA3131">
        <w:rPr>
          <w:rFonts w:asciiTheme="minorBidi" w:eastAsia="Arial" w:hAnsiTheme="minorBidi" w:cstheme="minorBidi"/>
          <w:b/>
          <w:color w:val="000000" w:themeColor="text1"/>
          <w:sz w:val="24"/>
          <w:szCs w:val="24"/>
          <w:lang w:val="pt-BR"/>
        </w:rPr>
        <w:t>Maintain</w:t>
      </w:r>
      <w:r w:rsidR="00304FF9">
        <w:rPr>
          <w:rFonts w:eastAsia="Arial"/>
          <w:b/>
          <w:color w:val="000000" w:themeColor="text1"/>
          <w:sz w:val="24"/>
          <w:szCs w:val="24"/>
          <w:lang w:val="pt-BR"/>
        </w:rPr>
        <w:t xml:space="preserve"> </w:t>
      </w:r>
      <w:r w:rsidR="00304FF9" w:rsidRPr="00CA3131">
        <w:rPr>
          <w:rFonts w:asciiTheme="minorBidi" w:eastAsia="Arial" w:hAnsiTheme="minorBidi" w:cstheme="minorBidi"/>
          <w:b/>
          <w:color w:val="000000" w:themeColor="text1"/>
          <w:sz w:val="24"/>
          <w:szCs w:val="24"/>
          <w:lang w:val="pt-BR"/>
        </w:rPr>
        <w:t>Electric Vehicle (EV) Control System</w:t>
      </w:r>
      <w:bookmarkEnd w:id="29"/>
      <w:r w:rsidR="00304FF9" w:rsidRPr="00CA3131">
        <w:rPr>
          <w:rFonts w:asciiTheme="minorBidi" w:eastAsia="Arial" w:hAnsiTheme="minorBidi" w:cstheme="minorBidi"/>
          <w:b/>
          <w:color w:val="000000" w:themeColor="text1"/>
          <w:sz w:val="24"/>
          <w:szCs w:val="24"/>
          <w:lang w:val="pt-BR"/>
        </w:rPr>
        <w:t xml:space="preserve"> </w:t>
      </w:r>
    </w:p>
    <w:p w:rsidR="00797FC9" w:rsidRDefault="00304FF9">
      <w:pPr>
        <w:spacing w:before="240" w:after="240"/>
        <w:jc w:val="both"/>
        <w:rPr>
          <w:rFonts w:ascii="Arial" w:hAnsi="Arial" w:cs="Arial"/>
          <w:sz w:val="22"/>
          <w:szCs w:val="22"/>
        </w:rPr>
      </w:pPr>
      <w:r>
        <w:rPr>
          <w:rFonts w:ascii="Arial" w:hAnsi="Arial" w:cs="Arial"/>
          <w:b/>
          <w:bCs/>
          <w:color w:val="000000" w:themeColor="text1"/>
        </w:rPr>
        <w:t xml:space="preserve">Overview: </w:t>
      </w:r>
      <w:r>
        <w:rPr>
          <w:rFonts w:ascii="Arial" w:hAnsi="Arial" w:cs="Arial"/>
          <w:color w:val="000000" w:themeColor="text1"/>
          <w:sz w:val="22"/>
          <w:szCs w:val="22"/>
        </w:rPr>
        <w:t xml:space="preserve">This competency standard is developed to </w:t>
      </w:r>
      <w:r w:rsidR="00AA52E7">
        <w:rPr>
          <w:rFonts w:ascii="Arial" w:hAnsi="Arial" w:cs="Arial"/>
          <w:color w:val="000000" w:themeColor="text1"/>
          <w:sz w:val="22"/>
          <w:szCs w:val="22"/>
        </w:rPr>
        <w:t>provide knowledge</w:t>
      </w:r>
      <w:r>
        <w:rPr>
          <w:rFonts w:ascii="Arial" w:hAnsi="Arial" w:cs="Arial"/>
          <w:color w:val="000000" w:themeColor="text1"/>
          <w:sz w:val="22"/>
          <w:szCs w:val="22"/>
        </w:rPr>
        <w:t xml:space="preserve"> skills to maintain EV’s control system, you should install regular software updates to improve efficiency and performance, ensure the controller remains waterproof and free of dust, and perform regular diagnostic checks on the battery and motor to identify and address issues early. Avoid overheating or freezing the battery and practicing gentle braking to reduce strain on the system's </w:t>
      </w:r>
      <w:r w:rsidR="00AA52E7">
        <w:rPr>
          <w:rFonts w:ascii="Arial" w:hAnsi="Arial" w:cs="Arial"/>
          <w:color w:val="000000" w:themeColor="text1"/>
          <w:sz w:val="22"/>
          <w:szCs w:val="22"/>
        </w:rPr>
        <w:t>components.</w:t>
      </w:r>
      <w:r w:rsidR="00AA52E7">
        <w:rPr>
          <w:rFonts w:ascii="Arial" w:hAnsi="Arial" w:cs="Arial"/>
          <w:sz w:val="22"/>
          <w:szCs w:val="22"/>
        </w:rPr>
        <w:t xml:space="preserve"> After</w:t>
      </w:r>
      <w:r>
        <w:rPr>
          <w:rFonts w:ascii="Arial" w:hAnsi="Arial" w:cs="Arial"/>
          <w:sz w:val="22"/>
          <w:szCs w:val="22"/>
        </w:rPr>
        <w:t xml:space="preserve"> completing this competency standard, the student/Trainee will be able to perform all the tasks (CU1 to C7) in accordance with the essence of the Competency-Based Training &amp; Assessment System.</w:t>
      </w:r>
    </w:p>
    <w:p w:rsidR="00797FC9" w:rsidRDefault="00797FC9">
      <w:pPr>
        <w:spacing w:before="240" w:after="240"/>
        <w:jc w:val="both"/>
        <w:rPr>
          <w:rFonts w:ascii="Arial" w:hAnsi="Arial" w:cs="Arial"/>
          <w:color w:val="FF0000"/>
          <w:sz w:val="22"/>
          <w:szCs w:val="22"/>
        </w:rPr>
      </w:pPr>
    </w:p>
    <w:tbl>
      <w:tblPr>
        <w:tblStyle w:val="TableGrid"/>
        <w:tblW w:w="9630" w:type="dxa"/>
        <w:tblInd w:w="108" w:type="dxa"/>
        <w:tblLayout w:type="fixed"/>
        <w:tblLook w:val="04A0" w:firstRow="1" w:lastRow="0" w:firstColumn="1" w:lastColumn="0" w:noHBand="0" w:noVBand="1"/>
      </w:tblPr>
      <w:tblGrid>
        <w:gridCol w:w="3325"/>
        <w:gridCol w:w="6305"/>
      </w:tblGrid>
      <w:tr w:rsidR="00797FC9">
        <w:trPr>
          <w:trHeight w:val="366"/>
          <w:tblHeader/>
        </w:trPr>
        <w:tc>
          <w:tcPr>
            <w:tcW w:w="3325" w:type="dxa"/>
            <w:shd w:val="clear" w:color="auto" w:fill="auto"/>
            <w:vAlign w:val="center"/>
          </w:tcPr>
          <w:p w:rsidR="00797FC9" w:rsidRDefault="00304FF9">
            <w:pPr>
              <w:pStyle w:val="TableParagraph"/>
              <w:spacing w:before="120" w:after="120"/>
              <w:ind w:left="779"/>
              <w:rPr>
                <w:rFonts w:ascii="Arial" w:hAnsi="Arial" w:cs="Arial"/>
                <w:b/>
                <w:color w:val="000000" w:themeColor="text1"/>
                <w:sz w:val="22"/>
                <w:szCs w:val="22"/>
              </w:rPr>
            </w:pPr>
            <w:r>
              <w:rPr>
                <w:rFonts w:ascii="Arial" w:hAnsi="Arial" w:cs="Arial"/>
                <w:b/>
                <w:color w:val="000000" w:themeColor="text1"/>
                <w:sz w:val="22"/>
                <w:szCs w:val="22"/>
              </w:rPr>
              <w:t>Competency</w:t>
            </w:r>
            <w:r>
              <w:rPr>
                <w:rFonts w:ascii="Arial" w:hAnsi="Arial" w:cs="Arial"/>
                <w:b/>
                <w:color w:val="000000" w:themeColor="text1"/>
                <w:spacing w:val="-5"/>
                <w:sz w:val="22"/>
                <w:szCs w:val="22"/>
              </w:rPr>
              <w:t xml:space="preserve"> </w:t>
            </w:r>
            <w:r>
              <w:rPr>
                <w:rFonts w:ascii="Arial" w:hAnsi="Arial" w:cs="Arial"/>
                <w:b/>
                <w:color w:val="000000" w:themeColor="text1"/>
                <w:sz w:val="22"/>
                <w:szCs w:val="22"/>
              </w:rPr>
              <w:t>Units</w:t>
            </w:r>
          </w:p>
        </w:tc>
        <w:tc>
          <w:tcPr>
            <w:tcW w:w="6305" w:type="dxa"/>
            <w:shd w:val="clear" w:color="auto" w:fill="auto"/>
            <w:vAlign w:val="center"/>
          </w:tcPr>
          <w:p w:rsidR="00797FC9" w:rsidRDefault="00304FF9">
            <w:pPr>
              <w:pStyle w:val="TableParagraph"/>
              <w:spacing w:before="120" w:after="120"/>
              <w:ind w:left="1813"/>
              <w:rPr>
                <w:rFonts w:ascii="Arial" w:hAnsi="Arial" w:cs="Arial"/>
                <w:b/>
                <w:color w:val="000000" w:themeColor="text1"/>
                <w:sz w:val="22"/>
                <w:szCs w:val="22"/>
              </w:rPr>
            </w:pPr>
            <w:r>
              <w:rPr>
                <w:rFonts w:ascii="Arial" w:hAnsi="Arial" w:cs="Arial"/>
                <w:b/>
                <w:color w:val="000000" w:themeColor="text1"/>
                <w:sz w:val="22"/>
                <w:szCs w:val="22"/>
              </w:rPr>
              <w:t>Performance</w:t>
            </w:r>
            <w:r>
              <w:rPr>
                <w:rFonts w:ascii="Arial" w:hAnsi="Arial" w:cs="Arial"/>
                <w:b/>
                <w:color w:val="000000" w:themeColor="text1"/>
                <w:spacing w:val="-2"/>
                <w:sz w:val="22"/>
                <w:szCs w:val="22"/>
              </w:rPr>
              <w:t xml:space="preserve"> </w:t>
            </w:r>
            <w:r>
              <w:rPr>
                <w:rFonts w:ascii="Arial" w:hAnsi="Arial" w:cs="Arial"/>
                <w:b/>
                <w:color w:val="000000" w:themeColor="text1"/>
                <w:sz w:val="22"/>
                <w:szCs w:val="22"/>
              </w:rPr>
              <w:t>Criteria</w:t>
            </w:r>
          </w:p>
        </w:tc>
      </w:tr>
      <w:tr w:rsidR="00797FC9">
        <w:trPr>
          <w:trHeight w:val="1610"/>
        </w:trPr>
        <w:tc>
          <w:tcPr>
            <w:tcW w:w="3325" w:type="dxa"/>
            <w:vAlign w:val="center"/>
          </w:tcPr>
          <w:p w:rsidR="00797FC9" w:rsidRDefault="00304FF9">
            <w:pPr>
              <w:pStyle w:val="TableParagraph"/>
              <w:numPr>
                <w:ilvl w:val="0"/>
                <w:numId w:val="51"/>
              </w:numPr>
              <w:ind w:left="510" w:hanging="540"/>
              <w:rPr>
                <w:rFonts w:ascii="Arial" w:hAnsi="Arial" w:cs="Arial"/>
                <w:b/>
                <w:color w:val="000000" w:themeColor="text1"/>
                <w:sz w:val="22"/>
                <w:szCs w:val="22"/>
              </w:rPr>
            </w:pPr>
            <w:r>
              <w:rPr>
                <w:rFonts w:ascii="Arial" w:hAnsi="Arial" w:cs="Arial"/>
                <w:b/>
                <w:color w:val="000000" w:themeColor="text1"/>
                <w:sz w:val="22"/>
                <w:szCs w:val="22"/>
                <w:lang w:val="en-GB"/>
              </w:rPr>
              <w:t>Identify the Fundamentals of EV Control Systems</w:t>
            </w:r>
            <w:r>
              <w:rPr>
                <w:rFonts w:ascii="Arial" w:hAnsi="Arial" w:cs="Arial"/>
                <w:b/>
                <w:color w:val="000000" w:themeColor="text1"/>
                <w:sz w:val="22"/>
                <w:szCs w:val="22"/>
              </w:rPr>
              <w:t xml:space="preserve"> </w:t>
            </w:r>
          </w:p>
        </w:tc>
        <w:tc>
          <w:tcPr>
            <w:tcW w:w="6305" w:type="dxa"/>
          </w:tcPr>
          <w:p w:rsidR="00797FC9" w:rsidRDefault="00304FF9">
            <w:pPr>
              <w:pStyle w:val="NormalWeb"/>
              <w:numPr>
                <w:ilvl w:val="0"/>
                <w:numId w:val="52"/>
              </w:numPr>
              <w:ind w:left="527" w:hanging="527"/>
              <w:rPr>
                <w:rFonts w:ascii="Arial" w:hAnsi="Arial" w:cs="Arial"/>
                <w:color w:val="000000" w:themeColor="text1"/>
                <w:sz w:val="22"/>
                <w:szCs w:val="22"/>
              </w:rPr>
            </w:pPr>
            <w:r>
              <w:t xml:space="preserve"> Interpret</w:t>
            </w:r>
            <w:r>
              <w:rPr>
                <w:rFonts w:ascii="Arial" w:hAnsi="Arial" w:cs="Arial"/>
                <w:sz w:val="22"/>
                <w:szCs w:val="22"/>
              </w:rPr>
              <w:t xml:space="preserve"> </w:t>
            </w:r>
            <w:r>
              <w:rPr>
                <w:rFonts w:ascii="Arial" w:hAnsi="Arial" w:cs="Arial"/>
                <w:color w:val="000000" w:themeColor="text1"/>
                <w:sz w:val="22"/>
                <w:szCs w:val="22"/>
              </w:rPr>
              <w:t>the purpose of EV control systems in managing power flow, safety, and vehicle operation.</w:t>
            </w:r>
          </w:p>
          <w:p w:rsidR="00797FC9" w:rsidRDefault="00304FF9">
            <w:pPr>
              <w:pStyle w:val="NormalWeb"/>
              <w:numPr>
                <w:ilvl w:val="0"/>
                <w:numId w:val="52"/>
              </w:numPr>
              <w:ind w:left="527" w:hanging="527"/>
              <w:rPr>
                <w:rFonts w:ascii="Arial" w:hAnsi="Arial" w:cs="Arial"/>
                <w:color w:val="000000" w:themeColor="text1"/>
                <w:sz w:val="22"/>
                <w:szCs w:val="22"/>
              </w:rPr>
            </w:pPr>
            <w:r>
              <w:rPr>
                <w:rFonts w:ascii="Arial" w:hAnsi="Arial" w:cs="Arial"/>
                <w:color w:val="000000" w:themeColor="text1"/>
                <w:sz w:val="22"/>
                <w:szCs w:val="22"/>
              </w:rPr>
              <w:t>Identify major EV control units such as VCU, MCU, BMS, inverter, and charging controller</w:t>
            </w:r>
          </w:p>
          <w:p w:rsidR="00797FC9" w:rsidRDefault="00304FF9">
            <w:pPr>
              <w:pStyle w:val="NormalWeb"/>
              <w:numPr>
                <w:ilvl w:val="0"/>
                <w:numId w:val="52"/>
              </w:numPr>
              <w:ind w:left="527" w:hanging="527"/>
              <w:rPr>
                <w:rFonts w:ascii="Arial" w:hAnsi="Arial" w:cs="Arial"/>
                <w:color w:val="000000" w:themeColor="text1"/>
                <w:sz w:val="22"/>
                <w:szCs w:val="22"/>
              </w:rPr>
            </w:pPr>
            <w:r>
              <w:rPr>
                <w:rFonts w:ascii="Arial" w:hAnsi="Arial" w:cs="Arial"/>
                <w:color w:val="000000" w:themeColor="text1"/>
                <w:sz w:val="22"/>
                <w:szCs w:val="22"/>
              </w:rPr>
              <w:t>Differentiate between hardware components and software functions in EV control systems.</w:t>
            </w:r>
          </w:p>
          <w:p w:rsidR="00797FC9" w:rsidRDefault="00304FF9">
            <w:pPr>
              <w:pStyle w:val="NormalWeb"/>
              <w:numPr>
                <w:ilvl w:val="0"/>
                <w:numId w:val="52"/>
              </w:numPr>
              <w:ind w:left="527" w:hanging="527"/>
              <w:rPr>
                <w:rFonts w:ascii="Arial" w:hAnsi="Arial" w:cs="Arial"/>
                <w:color w:val="000000" w:themeColor="text1"/>
                <w:sz w:val="22"/>
                <w:szCs w:val="22"/>
              </w:rPr>
            </w:pPr>
            <w:r>
              <w:rPr>
                <w:rFonts w:ascii="Arial" w:hAnsi="Arial" w:cs="Arial"/>
                <w:sz w:val="22"/>
                <w:szCs w:val="22"/>
              </w:rPr>
              <w:t xml:space="preserve">Interpret </w:t>
            </w:r>
            <w:r>
              <w:rPr>
                <w:rFonts w:ascii="Arial" w:hAnsi="Arial" w:cs="Arial"/>
                <w:color w:val="000000" w:themeColor="text1"/>
                <w:sz w:val="22"/>
                <w:szCs w:val="22"/>
              </w:rPr>
              <w:t>the role of sensors in providing feedback for voltage, current, speed, torque, and temperature.</w:t>
            </w:r>
          </w:p>
          <w:p w:rsidR="00797FC9" w:rsidRDefault="00304FF9">
            <w:pPr>
              <w:pStyle w:val="NormalWeb"/>
              <w:numPr>
                <w:ilvl w:val="0"/>
                <w:numId w:val="52"/>
              </w:numPr>
              <w:ind w:left="527" w:hanging="527"/>
              <w:rPr>
                <w:rFonts w:ascii="Arial" w:hAnsi="Arial" w:cs="Arial"/>
                <w:color w:val="000000" w:themeColor="text1"/>
                <w:sz w:val="22"/>
                <w:szCs w:val="22"/>
              </w:rPr>
            </w:pPr>
            <w:r>
              <w:rPr>
                <w:rFonts w:ascii="Arial" w:hAnsi="Arial" w:cs="Arial"/>
                <w:color w:val="000000" w:themeColor="text1"/>
                <w:sz w:val="22"/>
                <w:szCs w:val="22"/>
              </w:rPr>
              <w:t>Trace data and signal flow between subsystems through CAN bus or other protocols.</w:t>
            </w:r>
          </w:p>
          <w:p w:rsidR="00797FC9" w:rsidRDefault="00304FF9">
            <w:pPr>
              <w:pStyle w:val="NormalWeb"/>
              <w:numPr>
                <w:ilvl w:val="0"/>
                <w:numId w:val="52"/>
              </w:numPr>
              <w:ind w:left="527" w:hanging="527"/>
              <w:rPr>
                <w:rFonts w:ascii="Arial" w:hAnsi="Arial" w:cs="Arial"/>
                <w:color w:val="000000" w:themeColor="text1"/>
                <w:sz w:val="22"/>
                <w:szCs w:val="22"/>
              </w:rPr>
            </w:pPr>
            <w:r>
              <w:rPr>
                <w:rFonts w:ascii="Arial" w:hAnsi="Arial" w:cs="Arial"/>
                <w:color w:val="000000" w:themeColor="text1"/>
                <w:sz w:val="22"/>
                <w:szCs w:val="22"/>
              </w:rPr>
              <w:t>Identify faults that occur during interaction of EV control subsystems.</w:t>
            </w:r>
          </w:p>
          <w:p w:rsidR="00797FC9" w:rsidRDefault="00304FF9">
            <w:pPr>
              <w:pStyle w:val="NormalWeb"/>
              <w:numPr>
                <w:ilvl w:val="0"/>
                <w:numId w:val="52"/>
              </w:numPr>
              <w:ind w:left="527" w:hanging="527"/>
              <w:rPr>
                <w:rFonts w:ascii="Arial" w:hAnsi="Arial" w:cs="Arial"/>
                <w:color w:val="000000" w:themeColor="text1"/>
                <w:sz w:val="22"/>
                <w:szCs w:val="22"/>
              </w:rPr>
            </w:pPr>
            <w:r>
              <w:rPr>
                <w:rFonts w:ascii="Arial" w:hAnsi="Arial" w:cs="Arial"/>
                <w:color w:val="000000" w:themeColor="text1"/>
                <w:sz w:val="22"/>
                <w:szCs w:val="22"/>
              </w:rPr>
              <w:t>Compare EV control systems with conventional ICE vehicle control systems.</w:t>
            </w:r>
          </w:p>
          <w:p w:rsidR="00797FC9" w:rsidRDefault="00304FF9">
            <w:pPr>
              <w:pStyle w:val="NormalWeb"/>
              <w:numPr>
                <w:ilvl w:val="0"/>
                <w:numId w:val="52"/>
              </w:numPr>
              <w:spacing w:before="0" w:beforeAutospacing="0" w:after="0" w:afterAutospacing="0"/>
              <w:ind w:left="527" w:hanging="527"/>
              <w:rPr>
                <w:rFonts w:ascii="Arial" w:hAnsi="Arial" w:cs="Arial"/>
                <w:color w:val="000000" w:themeColor="text1"/>
                <w:sz w:val="22"/>
                <w:szCs w:val="22"/>
              </w:rPr>
            </w:pPr>
            <w:r>
              <w:rPr>
                <w:rFonts w:ascii="Arial" w:hAnsi="Arial" w:cs="Arial"/>
                <w:color w:val="000000" w:themeColor="text1"/>
                <w:sz w:val="22"/>
                <w:szCs w:val="22"/>
              </w:rPr>
              <w:t>Illustrate the architecture of an EV control system through diagrams or schematics.</w:t>
            </w:r>
          </w:p>
        </w:tc>
      </w:tr>
      <w:tr w:rsidR="00797FC9">
        <w:trPr>
          <w:trHeight w:val="602"/>
        </w:trPr>
        <w:tc>
          <w:tcPr>
            <w:tcW w:w="3325" w:type="dxa"/>
            <w:vAlign w:val="center"/>
          </w:tcPr>
          <w:p w:rsidR="00797FC9" w:rsidRDefault="00304FF9">
            <w:pPr>
              <w:pStyle w:val="TableParagraph"/>
              <w:numPr>
                <w:ilvl w:val="0"/>
                <w:numId w:val="51"/>
              </w:numPr>
              <w:ind w:left="510" w:hanging="540"/>
              <w:rPr>
                <w:rFonts w:ascii="Arial" w:hAnsi="Arial" w:cs="Arial"/>
                <w:b/>
                <w:color w:val="000000" w:themeColor="text1"/>
                <w:sz w:val="22"/>
                <w:szCs w:val="22"/>
              </w:rPr>
            </w:pPr>
            <w:r>
              <w:rPr>
                <w:rFonts w:ascii="Arial" w:hAnsi="Arial" w:cs="Arial"/>
                <w:b/>
                <w:color w:val="000000" w:themeColor="text1"/>
                <w:sz w:val="22"/>
                <w:szCs w:val="22"/>
                <w:lang w:val="en-GB"/>
              </w:rPr>
              <w:t>Check Function of the Vehicle Control Unit</w:t>
            </w:r>
            <w:r>
              <w:rPr>
                <w:rFonts w:ascii="Arial" w:hAnsi="Arial" w:cs="Arial"/>
                <w:b/>
                <w:color w:val="000000" w:themeColor="text1"/>
                <w:sz w:val="22"/>
                <w:szCs w:val="22"/>
              </w:rPr>
              <w:t xml:space="preserve"> </w:t>
            </w:r>
          </w:p>
        </w:tc>
        <w:tc>
          <w:tcPr>
            <w:tcW w:w="6305" w:type="dxa"/>
          </w:tcPr>
          <w:p w:rsidR="00797FC9" w:rsidRDefault="00304FF9">
            <w:pPr>
              <w:pStyle w:val="TableParagraph"/>
              <w:numPr>
                <w:ilvl w:val="0"/>
                <w:numId w:val="53"/>
              </w:numPr>
              <w:ind w:left="527" w:right="102" w:hanging="527"/>
              <w:rPr>
                <w:rFonts w:ascii="Arial" w:hAnsi="Arial" w:cs="Arial"/>
                <w:color w:val="000000" w:themeColor="text1"/>
                <w:sz w:val="22"/>
                <w:szCs w:val="22"/>
              </w:rPr>
            </w:pPr>
            <w:r>
              <w:rPr>
                <w:color w:val="000000" w:themeColor="text1"/>
              </w:rPr>
              <w:t xml:space="preserve"> </w:t>
            </w:r>
            <w:r>
              <w:rPr>
                <w:rFonts w:ascii="Arial" w:hAnsi="Arial" w:cs="Arial"/>
                <w:color w:val="000000" w:themeColor="text1"/>
                <w:sz w:val="22"/>
                <w:szCs w:val="22"/>
              </w:rPr>
              <w:t>Identify the Vehicle Control Unit (VCU) as the central controller coordinating powertrain, battery, charging, and safety systems.</w:t>
            </w:r>
          </w:p>
          <w:p w:rsidR="00797FC9" w:rsidRDefault="00AA52E7">
            <w:pPr>
              <w:pStyle w:val="TableParagraph"/>
              <w:numPr>
                <w:ilvl w:val="0"/>
                <w:numId w:val="53"/>
              </w:numPr>
              <w:ind w:left="527" w:right="102" w:hanging="527"/>
              <w:rPr>
                <w:rFonts w:ascii="Arial" w:hAnsi="Arial" w:cs="Arial"/>
                <w:color w:val="000000" w:themeColor="text1"/>
                <w:sz w:val="22"/>
                <w:szCs w:val="22"/>
              </w:rPr>
            </w:pPr>
            <w:r>
              <w:rPr>
                <w:rFonts w:ascii="Arial" w:hAnsi="Arial" w:cs="Arial"/>
                <w:sz w:val="22"/>
                <w:szCs w:val="22"/>
              </w:rPr>
              <w:t>Identify</w:t>
            </w:r>
            <w:r>
              <w:rPr>
                <w:rFonts w:ascii="Arial" w:hAnsi="Arial" w:cs="Arial"/>
                <w:color w:val="FF0000"/>
                <w:sz w:val="22"/>
                <w:szCs w:val="22"/>
              </w:rPr>
              <w:t xml:space="preserve"> </w:t>
            </w:r>
            <w:r>
              <w:rPr>
                <w:rFonts w:ascii="Arial" w:hAnsi="Arial" w:cs="Arial"/>
                <w:color w:val="000000" w:themeColor="text1"/>
                <w:sz w:val="22"/>
                <w:szCs w:val="22"/>
              </w:rPr>
              <w:t>the</w:t>
            </w:r>
            <w:r w:rsidR="00304FF9">
              <w:rPr>
                <w:rFonts w:ascii="Arial" w:hAnsi="Arial" w:cs="Arial"/>
                <w:color w:val="000000" w:themeColor="text1"/>
                <w:sz w:val="22"/>
                <w:szCs w:val="22"/>
              </w:rPr>
              <w:t xml:space="preserve"> major functions of the VCU such as torque management, drive mode selection, regenerative braking control, and subsystem communication.</w:t>
            </w:r>
          </w:p>
          <w:p w:rsidR="00797FC9" w:rsidRDefault="00304FF9">
            <w:pPr>
              <w:pStyle w:val="TableParagraph"/>
              <w:numPr>
                <w:ilvl w:val="0"/>
                <w:numId w:val="53"/>
              </w:numPr>
              <w:ind w:left="527" w:right="102" w:hanging="527"/>
              <w:rPr>
                <w:rFonts w:ascii="Arial" w:hAnsi="Arial" w:cs="Arial"/>
                <w:color w:val="000000" w:themeColor="text1"/>
                <w:sz w:val="22"/>
                <w:szCs w:val="22"/>
              </w:rPr>
            </w:pPr>
            <w:r>
              <w:rPr>
                <w:rFonts w:ascii="Arial" w:hAnsi="Arial" w:cs="Arial"/>
                <w:color w:val="000000" w:themeColor="text1"/>
                <w:sz w:val="22"/>
                <w:szCs w:val="22"/>
              </w:rPr>
              <w:t>Inspect the physical condition of VCU connectors, wiring harness, and mounting for possible faults or damages.</w:t>
            </w:r>
          </w:p>
          <w:p w:rsidR="00797FC9" w:rsidRDefault="00304FF9">
            <w:pPr>
              <w:pStyle w:val="TableParagraph"/>
              <w:numPr>
                <w:ilvl w:val="0"/>
                <w:numId w:val="53"/>
              </w:numPr>
              <w:ind w:left="527" w:right="102" w:hanging="527"/>
              <w:rPr>
                <w:rFonts w:ascii="Arial" w:hAnsi="Arial" w:cs="Arial"/>
                <w:color w:val="000000" w:themeColor="text1"/>
                <w:sz w:val="22"/>
                <w:szCs w:val="22"/>
              </w:rPr>
            </w:pPr>
            <w:r>
              <w:rPr>
                <w:rFonts w:ascii="Arial" w:hAnsi="Arial" w:cs="Arial"/>
                <w:color w:val="000000" w:themeColor="text1"/>
                <w:sz w:val="22"/>
                <w:szCs w:val="22"/>
              </w:rPr>
              <w:t>Interpret diagnostic trouble codes (DTCs) and warning indicators related to VCU operation using a diagnostic scanner.</w:t>
            </w:r>
          </w:p>
          <w:p w:rsidR="00797FC9" w:rsidRDefault="00304FF9">
            <w:pPr>
              <w:pStyle w:val="TableParagraph"/>
              <w:numPr>
                <w:ilvl w:val="0"/>
                <w:numId w:val="53"/>
              </w:numPr>
              <w:ind w:left="527" w:right="102" w:hanging="527"/>
              <w:rPr>
                <w:rFonts w:ascii="Arial" w:hAnsi="Arial" w:cs="Arial"/>
                <w:color w:val="000000" w:themeColor="text1"/>
                <w:sz w:val="22"/>
                <w:szCs w:val="22"/>
              </w:rPr>
            </w:pPr>
            <w:r>
              <w:rPr>
                <w:rFonts w:ascii="Arial" w:hAnsi="Arial" w:cs="Arial"/>
                <w:color w:val="000000" w:themeColor="text1"/>
                <w:sz w:val="22"/>
                <w:szCs w:val="22"/>
              </w:rPr>
              <w:t>Test VCU input signals (accelerator, brake, gear selector) and output commands (motor torque, regenerative braking).</w:t>
            </w:r>
          </w:p>
          <w:p w:rsidR="00797FC9" w:rsidRDefault="00304FF9">
            <w:pPr>
              <w:pStyle w:val="TableParagraph"/>
              <w:numPr>
                <w:ilvl w:val="0"/>
                <w:numId w:val="53"/>
              </w:numPr>
              <w:ind w:left="527" w:right="102" w:hanging="527"/>
              <w:rPr>
                <w:rFonts w:ascii="Arial" w:hAnsi="Arial" w:cs="Arial"/>
                <w:color w:val="000000" w:themeColor="text1"/>
                <w:sz w:val="22"/>
                <w:szCs w:val="22"/>
              </w:rPr>
            </w:pPr>
            <w:r>
              <w:rPr>
                <w:rFonts w:ascii="Arial" w:hAnsi="Arial" w:cs="Arial"/>
                <w:color w:val="000000" w:themeColor="text1"/>
                <w:sz w:val="22"/>
                <w:szCs w:val="22"/>
              </w:rPr>
              <w:t xml:space="preserve">Verify safety functions managed by the VCU including emergency shutdown, interlocks, and isolation </w:t>
            </w:r>
            <w:r>
              <w:rPr>
                <w:rFonts w:ascii="Arial" w:hAnsi="Arial" w:cs="Arial"/>
                <w:color w:val="000000" w:themeColor="text1"/>
                <w:sz w:val="22"/>
                <w:szCs w:val="22"/>
              </w:rPr>
              <w:lastRenderedPageBreak/>
              <w:t>monitoring.</w:t>
            </w:r>
          </w:p>
          <w:p w:rsidR="00797FC9" w:rsidRDefault="00304FF9">
            <w:pPr>
              <w:pStyle w:val="TableParagraph"/>
              <w:numPr>
                <w:ilvl w:val="0"/>
                <w:numId w:val="53"/>
              </w:numPr>
              <w:ind w:left="527" w:right="102" w:hanging="527"/>
              <w:rPr>
                <w:rFonts w:ascii="Arial" w:hAnsi="Arial" w:cs="Arial"/>
                <w:color w:val="000000" w:themeColor="text1"/>
                <w:sz w:val="22"/>
                <w:szCs w:val="22"/>
              </w:rPr>
            </w:pPr>
            <w:r>
              <w:rPr>
                <w:rFonts w:ascii="Arial" w:hAnsi="Arial" w:cs="Arial"/>
                <w:color w:val="000000" w:themeColor="text1"/>
                <w:sz w:val="22"/>
                <w:szCs w:val="22"/>
              </w:rPr>
              <w:t>Compare observed VCU performance with manufacturer specifications and document test results.</w:t>
            </w:r>
          </w:p>
        </w:tc>
      </w:tr>
      <w:tr w:rsidR="00797FC9">
        <w:trPr>
          <w:trHeight w:val="2347"/>
        </w:trPr>
        <w:tc>
          <w:tcPr>
            <w:tcW w:w="3325" w:type="dxa"/>
            <w:vAlign w:val="center"/>
          </w:tcPr>
          <w:p w:rsidR="00797FC9" w:rsidRDefault="00304FF9">
            <w:pPr>
              <w:pStyle w:val="TableParagraph"/>
              <w:numPr>
                <w:ilvl w:val="0"/>
                <w:numId w:val="51"/>
              </w:numPr>
              <w:ind w:left="510" w:right="78" w:hanging="540"/>
              <w:rPr>
                <w:rFonts w:ascii="Arial" w:hAnsi="Arial" w:cs="Arial"/>
                <w:b/>
                <w:bCs/>
                <w:color w:val="000000" w:themeColor="text1"/>
                <w:spacing w:val="1"/>
                <w:sz w:val="22"/>
                <w:szCs w:val="22"/>
              </w:rPr>
            </w:pPr>
            <w:r>
              <w:rPr>
                <w:rFonts w:ascii="Arial" w:hAnsi="Arial" w:cs="Arial"/>
                <w:b/>
                <w:bCs/>
                <w:color w:val="000000" w:themeColor="text1"/>
                <w:spacing w:val="1"/>
                <w:sz w:val="22"/>
                <w:szCs w:val="22"/>
                <w:lang w:val="en-GB"/>
              </w:rPr>
              <w:lastRenderedPageBreak/>
              <w:t>Demonstrate the Role of Drive Motor Controller</w:t>
            </w:r>
            <w:r>
              <w:rPr>
                <w:rFonts w:ascii="Arial" w:hAnsi="Arial" w:cs="Arial"/>
                <w:b/>
                <w:bCs/>
                <w:color w:val="000000" w:themeColor="text1"/>
                <w:spacing w:val="1"/>
                <w:sz w:val="22"/>
                <w:szCs w:val="22"/>
              </w:rPr>
              <w:t xml:space="preserve"> </w:t>
            </w:r>
          </w:p>
        </w:tc>
        <w:tc>
          <w:tcPr>
            <w:tcW w:w="6305" w:type="dxa"/>
          </w:tcPr>
          <w:p w:rsidR="00797FC9" w:rsidRDefault="00304FF9">
            <w:pPr>
              <w:pStyle w:val="NormalWeb"/>
              <w:numPr>
                <w:ilvl w:val="0"/>
                <w:numId w:val="54"/>
              </w:numPr>
              <w:ind w:left="527" w:hanging="527"/>
              <w:rPr>
                <w:rFonts w:ascii="Arial" w:hAnsi="Arial" w:cs="Arial"/>
                <w:color w:val="000000" w:themeColor="text1"/>
                <w:sz w:val="22"/>
                <w:szCs w:val="22"/>
              </w:rPr>
            </w:pPr>
            <w:r>
              <w:rPr>
                <w:rFonts w:ascii="Arial" w:hAnsi="Arial" w:cs="Arial"/>
                <w:color w:val="000000" w:themeColor="text1"/>
                <w:sz w:val="22"/>
                <w:szCs w:val="22"/>
              </w:rPr>
              <w:t xml:space="preserve"> Identify the drive motor controller as the interface between the Vehicle Control Unit (VCU) and the electric motor.</w:t>
            </w:r>
          </w:p>
          <w:p w:rsidR="00797FC9" w:rsidRDefault="00AA52E7">
            <w:pPr>
              <w:pStyle w:val="NormalWeb"/>
              <w:numPr>
                <w:ilvl w:val="0"/>
                <w:numId w:val="54"/>
              </w:numPr>
              <w:ind w:left="527" w:hanging="527"/>
              <w:rPr>
                <w:rFonts w:ascii="Arial" w:hAnsi="Arial" w:cs="Arial"/>
                <w:color w:val="000000" w:themeColor="text1"/>
                <w:sz w:val="22"/>
                <w:szCs w:val="22"/>
              </w:rPr>
            </w:pPr>
            <w:r>
              <w:rPr>
                <w:rFonts w:ascii="Arial" w:hAnsi="Arial" w:cs="Arial"/>
                <w:sz w:val="22"/>
                <w:szCs w:val="22"/>
              </w:rPr>
              <w:t>Recognize</w:t>
            </w:r>
            <w:r>
              <w:rPr>
                <w:rFonts w:ascii="Arial" w:hAnsi="Arial" w:cs="Arial"/>
                <w:color w:val="000000" w:themeColor="text1"/>
                <w:sz w:val="22"/>
                <w:szCs w:val="22"/>
              </w:rPr>
              <w:t xml:space="preserve"> the</w:t>
            </w:r>
            <w:r w:rsidR="00304FF9">
              <w:rPr>
                <w:rFonts w:ascii="Arial" w:hAnsi="Arial" w:cs="Arial"/>
                <w:color w:val="000000" w:themeColor="text1"/>
                <w:sz w:val="22"/>
                <w:szCs w:val="22"/>
              </w:rPr>
              <w:t xml:space="preserve"> main functions of the motor controller such as torque control, speed regulation, direction control, and regenerative braking.</w:t>
            </w:r>
          </w:p>
          <w:p w:rsidR="00797FC9" w:rsidRDefault="00304FF9">
            <w:pPr>
              <w:pStyle w:val="NormalWeb"/>
              <w:numPr>
                <w:ilvl w:val="0"/>
                <w:numId w:val="54"/>
              </w:numPr>
              <w:ind w:left="527" w:hanging="527"/>
              <w:rPr>
                <w:rFonts w:ascii="Arial" w:hAnsi="Arial" w:cs="Arial"/>
                <w:color w:val="000000" w:themeColor="text1"/>
                <w:sz w:val="22"/>
                <w:szCs w:val="22"/>
              </w:rPr>
            </w:pPr>
            <w:r>
              <w:rPr>
                <w:rFonts w:ascii="Arial" w:hAnsi="Arial" w:cs="Arial"/>
                <w:color w:val="000000" w:themeColor="text1"/>
                <w:sz w:val="22"/>
                <w:szCs w:val="22"/>
              </w:rPr>
              <w:t>Demonstrate how the controller regulates voltage, current, and frequency to convert VCU commands into motor operation.</w:t>
            </w:r>
          </w:p>
          <w:p w:rsidR="00797FC9" w:rsidRDefault="00304FF9">
            <w:pPr>
              <w:pStyle w:val="NormalWeb"/>
              <w:numPr>
                <w:ilvl w:val="0"/>
                <w:numId w:val="54"/>
              </w:numPr>
              <w:ind w:left="527" w:hanging="527"/>
              <w:rPr>
                <w:rFonts w:ascii="Arial" w:hAnsi="Arial" w:cs="Arial"/>
                <w:color w:val="000000" w:themeColor="text1"/>
                <w:sz w:val="22"/>
                <w:szCs w:val="22"/>
              </w:rPr>
            </w:pPr>
            <w:r>
              <w:rPr>
                <w:rFonts w:ascii="Arial" w:hAnsi="Arial" w:cs="Arial"/>
                <w:color w:val="000000" w:themeColor="text1"/>
                <w:sz w:val="22"/>
                <w:szCs w:val="22"/>
              </w:rPr>
              <w:t>Interpret signals from sensors like rotor position, speed, current, and temperature used for feedback control.</w:t>
            </w:r>
          </w:p>
          <w:p w:rsidR="00797FC9" w:rsidRDefault="00304FF9">
            <w:pPr>
              <w:pStyle w:val="NormalWeb"/>
              <w:numPr>
                <w:ilvl w:val="0"/>
                <w:numId w:val="54"/>
              </w:numPr>
              <w:ind w:left="527" w:hanging="527"/>
              <w:rPr>
                <w:rFonts w:ascii="Arial" w:hAnsi="Arial" w:cs="Arial"/>
                <w:color w:val="000000" w:themeColor="text1"/>
                <w:sz w:val="22"/>
                <w:szCs w:val="22"/>
              </w:rPr>
            </w:pPr>
            <w:r>
              <w:rPr>
                <w:rFonts w:ascii="Arial" w:hAnsi="Arial" w:cs="Arial"/>
                <w:color w:val="000000" w:themeColor="text1"/>
                <w:sz w:val="22"/>
                <w:szCs w:val="22"/>
              </w:rPr>
              <w:t>Differentiate between motor control methods including Field-Oriented Control (FOC), Direct Torque Control (DTC), and Pulse Width Modulation (PWM).</w:t>
            </w:r>
          </w:p>
          <w:p w:rsidR="00797FC9" w:rsidRDefault="00304FF9">
            <w:pPr>
              <w:pStyle w:val="NormalWeb"/>
              <w:numPr>
                <w:ilvl w:val="0"/>
                <w:numId w:val="54"/>
              </w:numPr>
              <w:ind w:left="527" w:hanging="527"/>
              <w:rPr>
                <w:rFonts w:ascii="Arial" w:hAnsi="Arial" w:cs="Arial"/>
                <w:color w:val="000000" w:themeColor="text1"/>
                <w:sz w:val="22"/>
                <w:szCs w:val="22"/>
              </w:rPr>
            </w:pPr>
            <w:r>
              <w:rPr>
                <w:rFonts w:ascii="Arial" w:hAnsi="Arial" w:cs="Arial"/>
                <w:color w:val="000000" w:themeColor="text1"/>
                <w:sz w:val="22"/>
                <w:szCs w:val="22"/>
              </w:rPr>
              <w:t>Illustrate the role of the motor controller in energy efficiency and smooth power delivery in EVs.</w:t>
            </w:r>
          </w:p>
          <w:p w:rsidR="00797FC9" w:rsidRDefault="00304FF9">
            <w:pPr>
              <w:pStyle w:val="NormalWeb"/>
              <w:numPr>
                <w:ilvl w:val="0"/>
                <w:numId w:val="54"/>
              </w:numPr>
              <w:ind w:left="527" w:hanging="527"/>
              <w:rPr>
                <w:rFonts w:ascii="Arial" w:hAnsi="Arial" w:cs="Arial"/>
                <w:color w:val="000000" w:themeColor="text1"/>
                <w:sz w:val="22"/>
                <w:szCs w:val="22"/>
              </w:rPr>
            </w:pPr>
            <w:r>
              <w:rPr>
                <w:rFonts w:ascii="Arial" w:hAnsi="Arial" w:cs="Arial"/>
                <w:color w:val="000000" w:themeColor="text1"/>
                <w:sz w:val="22"/>
                <w:szCs w:val="22"/>
              </w:rPr>
              <w:t>Trace the process of regenerative braking and explain how the motor controller assists in energy recovery.</w:t>
            </w:r>
          </w:p>
          <w:p w:rsidR="00797FC9" w:rsidRDefault="00304FF9">
            <w:pPr>
              <w:pStyle w:val="NormalWeb"/>
              <w:numPr>
                <w:ilvl w:val="0"/>
                <w:numId w:val="54"/>
              </w:numPr>
              <w:spacing w:before="0" w:beforeAutospacing="0" w:after="0" w:afterAutospacing="0"/>
              <w:ind w:left="527" w:hanging="527"/>
              <w:rPr>
                <w:rFonts w:ascii="Arial" w:hAnsi="Arial" w:cs="Arial"/>
                <w:color w:val="000000" w:themeColor="text1"/>
                <w:sz w:val="22"/>
                <w:szCs w:val="22"/>
              </w:rPr>
            </w:pPr>
            <w:r>
              <w:rPr>
                <w:rFonts w:ascii="Arial" w:hAnsi="Arial" w:cs="Arial"/>
                <w:color w:val="000000" w:themeColor="text1"/>
                <w:sz w:val="22"/>
                <w:szCs w:val="22"/>
              </w:rPr>
              <w:t>Verify motor controller operation using diagnostic tools and confirm correct communication with the VCU and inverter.</w:t>
            </w:r>
          </w:p>
        </w:tc>
      </w:tr>
      <w:tr w:rsidR="00797FC9">
        <w:trPr>
          <w:trHeight w:val="2347"/>
        </w:trPr>
        <w:tc>
          <w:tcPr>
            <w:tcW w:w="3325" w:type="dxa"/>
            <w:vAlign w:val="center"/>
          </w:tcPr>
          <w:p w:rsidR="00797FC9" w:rsidRDefault="00AA52E7">
            <w:pPr>
              <w:pStyle w:val="TableParagraph"/>
              <w:numPr>
                <w:ilvl w:val="0"/>
                <w:numId w:val="51"/>
              </w:numPr>
              <w:ind w:left="510" w:right="78" w:hanging="540"/>
              <w:rPr>
                <w:rFonts w:ascii="Arial" w:hAnsi="Arial" w:cs="Arial"/>
                <w:b/>
                <w:bCs/>
                <w:color w:val="000000" w:themeColor="text1"/>
                <w:sz w:val="22"/>
                <w:szCs w:val="22"/>
              </w:rPr>
            </w:pPr>
            <w:r>
              <w:rPr>
                <w:rFonts w:ascii="Arial" w:hAnsi="Arial" w:cs="Arial"/>
                <w:b/>
                <w:bCs/>
                <w:color w:val="000000" w:themeColor="text1"/>
                <w:sz w:val="22"/>
                <w:szCs w:val="22"/>
                <w:lang w:val="en-GB"/>
              </w:rPr>
              <w:t>Analyse</w:t>
            </w:r>
            <w:r w:rsidR="00304FF9">
              <w:rPr>
                <w:rFonts w:ascii="Arial" w:hAnsi="Arial" w:cs="Arial"/>
                <w:b/>
                <w:bCs/>
                <w:color w:val="000000" w:themeColor="text1"/>
                <w:sz w:val="22"/>
                <w:szCs w:val="22"/>
                <w:lang w:val="en-GB"/>
              </w:rPr>
              <w:t xml:space="preserve"> the Process of Regenerative Braking </w:t>
            </w:r>
          </w:p>
        </w:tc>
        <w:tc>
          <w:tcPr>
            <w:tcW w:w="6305" w:type="dxa"/>
          </w:tcPr>
          <w:p w:rsidR="00797FC9" w:rsidRDefault="00304FF9">
            <w:pPr>
              <w:pStyle w:val="NormalWeb"/>
              <w:numPr>
                <w:ilvl w:val="0"/>
                <w:numId w:val="55"/>
              </w:numPr>
              <w:tabs>
                <w:tab w:val="left" w:pos="527"/>
              </w:tabs>
              <w:ind w:left="527" w:hanging="527"/>
              <w:rPr>
                <w:color w:val="000000" w:themeColor="text1"/>
              </w:rPr>
            </w:pPr>
            <w:r>
              <w:rPr>
                <w:color w:val="000000" w:themeColor="text1"/>
              </w:rPr>
              <w:t>Identify the basic purpose of regenerative braking in recovering kinetic energy and converting it into electrical energy.</w:t>
            </w:r>
          </w:p>
          <w:p w:rsidR="00797FC9" w:rsidRDefault="00304FF9">
            <w:pPr>
              <w:pStyle w:val="NormalWeb"/>
              <w:numPr>
                <w:ilvl w:val="0"/>
                <w:numId w:val="55"/>
              </w:numPr>
              <w:tabs>
                <w:tab w:val="left" w:pos="527"/>
              </w:tabs>
              <w:ind w:left="527" w:hanging="527"/>
              <w:rPr>
                <w:color w:val="000000" w:themeColor="text1"/>
              </w:rPr>
            </w:pPr>
            <w:r>
              <w:rPr>
                <w:color w:val="000000" w:themeColor="text1"/>
              </w:rPr>
              <w:t>Recognize the roles of key components in regenerative braking, including the motor, inverter, controller, BMS, and VCU.</w:t>
            </w:r>
          </w:p>
          <w:p w:rsidR="00797FC9" w:rsidRDefault="00304FF9">
            <w:pPr>
              <w:pStyle w:val="NormalWeb"/>
              <w:numPr>
                <w:ilvl w:val="0"/>
                <w:numId w:val="55"/>
              </w:numPr>
              <w:tabs>
                <w:tab w:val="left" w:pos="527"/>
              </w:tabs>
              <w:ind w:left="527" w:hanging="527"/>
              <w:rPr>
                <w:color w:val="000000" w:themeColor="text1"/>
              </w:rPr>
            </w:pPr>
            <w:r>
              <w:rPr>
                <w:color w:val="000000" w:themeColor="text1"/>
              </w:rPr>
              <w:t>Trace the energy flow during braking from wheels to motor (generator mode), inverter, and battery.</w:t>
            </w:r>
          </w:p>
          <w:p w:rsidR="00797FC9" w:rsidRDefault="00304FF9">
            <w:pPr>
              <w:pStyle w:val="NormalWeb"/>
              <w:numPr>
                <w:ilvl w:val="0"/>
                <w:numId w:val="55"/>
              </w:numPr>
              <w:tabs>
                <w:tab w:val="left" w:pos="527"/>
              </w:tabs>
              <w:ind w:left="527" w:hanging="527"/>
              <w:rPr>
                <w:color w:val="000000" w:themeColor="text1"/>
              </w:rPr>
            </w:pPr>
            <w:r>
              <w:rPr>
                <w:color w:val="000000" w:themeColor="text1"/>
              </w:rPr>
              <w:t>Differentiate regenerative braking from conventional friction braking in terms of operation and energy use.</w:t>
            </w:r>
          </w:p>
          <w:p w:rsidR="00797FC9" w:rsidRDefault="00304FF9">
            <w:pPr>
              <w:pStyle w:val="NormalWeb"/>
              <w:numPr>
                <w:ilvl w:val="0"/>
                <w:numId w:val="55"/>
              </w:numPr>
              <w:tabs>
                <w:tab w:val="left" w:pos="527"/>
              </w:tabs>
              <w:ind w:left="527" w:hanging="527"/>
              <w:rPr>
                <w:color w:val="000000" w:themeColor="text1"/>
              </w:rPr>
            </w:pPr>
            <w:r>
              <w:rPr>
                <w:color w:val="000000" w:themeColor="text1"/>
              </w:rPr>
              <w:t>Analyze factors affecting regenerative braking efficiency such as state of charge, battery temperature, road conditions, and speed.</w:t>
            </w:r>
          </w:p>
          <w:p w:rsidR="00797FC9" w:rsidRDefault="00304FF9">
            <w:pPr>
              <w:pStyle w:val="NormalWeb"/>
              <w:numPr>
                <w:ilvl w:val="0"/>
                <w:numId w:val="55"/>
              </w:numPr>
              <w:tabs>
                <w:tab w:val="left" w:pos="527"/>
              </w:tabs>
              <w:ind w:left="527" w:hanging="527"/>
              <w:rPr>
                <w:color w:val="000000" w:themeColor="text1"/>
              </w:rPr>
            </w:pPr>
            <w:r>
              <w:rPr>
                <w:color w:val="000000" w:themeColor="text1"/>
              </w:rPr>
              <w:t>Interpret ECU or CAN bus data related to regenerative braking performance.</w:t>
            </w:r>
          </w:p>
          <w:p w:rsidR="00797FC9" w:rsidRDefault="00304FF9">
            <w:pPr>
              <w:pStyle w:val="NormalWeb"/>
              <w:numPr>
                <w:ilvl w:val="0"/>
                <w:numId w:val="55"/>
              </w:numPr>
              <w:tabs>
                <w:tab w:val="left" w:pos="527"/>
              </w:tabs>
              <w:ind w:left="527" w:hanging="527"/>
              <w:rPr>
                <w:color w:val="000000" w:themeColor="text1"/>
              </w:rPr>
            </w:pPr>
            <w:r>
              <w:rPr>
                <w:color w:val="000000" w:themeColor="text1"/>
              </w:rPr>
              <w:t>Evaluate the contribution of regenerative braking to extended driving range and reduced brake wear.</w:t>
            </w:r>
          </w:p>
          <w:p w:rsidR="00797FC9" w:rsidRDefault="00304FF9">
            <w:pPr>
              <w:pStyle w:val="NormalWeb"/>
              <w:numPr>
                <w:ilvl w:val="0"/>
                <w:numId w:val="55"/>
              </w:numPr>
              <w:tabs>
                <w:tab w:val="left" w:pos="527"/>
              </w:tabs>
              <w:spacing w:before="0" w:beforeAutospacing="0" w:after="0" w:afterAutospacing="0"/>
              <w:ind w:left="527" w:hanging="527"/>
              <w:rPr>
                <w:color w:val="000000" w:themeColor="text1"/>
              </w:rPr>
            </w:pPr>
            <w:r>
              <w:rPr>
                <w:color w:val="000000" w:themeColor="text1"/>
              </w:rPr>
              <w:t>Verify smooth blending between regenerative braking and friction braking in line with manufacturer specifications.</w:t>
            </w:r>
          </w:p>
        </w:tc>
      </w:tr>
      <w:tr w:rsidR="00797FC9">
        <w:trPr>
          <w:trHeight w:val="935"/>
        </w:trPr>
        <w:tc>
          <w:tcPr>
            <w:tcW w:w="3325" w:type="dxa"/>
            <w:vAlign w:val="center"/>
          </w:tcPr>
          <w:p w:rsidR="00797FC9" w:rsidRDefault="00304FF9">
            <w:pPr>
              <w:pStyle w:val="TableParagraph"/>
              <w:numPr>
                <w:ilvl w:val="0"/>
                <w:numId w:val="51"/>
              </w:numPr>
              <w:ind w:left="510" w:right="78" w:hanging="540"/>
              <w:rPr>
                <w:rFonts w:ascii="Arial" w:hAnsi="Arial" w:cs="Arial"/>
                <w:b/>
                <w:bCs/>
                <w:color w:val="000000" w:themeColor="text1"/>
                <w:sz w:val="22"/>
                <w:szCs w:val="22"/>
                <w:lang w:val="en-GB"/>
              </w:rPr>
            </w:pPr>
            <w:r>
              <w:rPr>
                <w:rFonts w:ascii="Arial" w:hAnsi="Arial" w:cs="Arial"/>
                <w:b/>
                <w:bCs/>
                <w:color w:val="000000" w:themeColor="text1"/>
                <w:sz w:val="22"/>
                <w:szCs w:val="22"/>
                <w:lang w:val="en-GB"/>
              </w:rPr>
              <w:t>Fix Fault in the EV Control System</w:t>
            </w:r>
          </w:p>
        </w:tc>
        <w:tc>
          <w:tcPr>
            <w:tcW w:w="6305" w:type="dxa"/>
          </w:tcPr>
          <w:p w:rsidR="00797FC9" w:rsidRDefault="00304FF9">
            <w:pPr>
              <w:pStyle w:val="ListParagraph"/>
              <w:numPr>
                <w:ilvl w:val="0"/>
                <w:numId w:val="56"/>
              </w:numPr>
              <w:ind w:left="527" w:hanging="527"/>
              <w:rPr>
                <w:color w:val="000000" w:themeColor="text1"/>
                <w:lang w:eastAsia="en-US"/>
              </w:rPr>
            </w:pPr>
            <w:r>
              <w:rPr>
                <w:color w:val="000000" w:themeColor="text1"/>
              </w:rPr>
              <w:t xml:space="preserve"> </w:t>
            </w:r>
            <w:r>
              <w:rPr>
                <w:color w:val="000000" w:themeColor="text1"/>
                <w:lang w:eastAsia="en-US"/>
              </w:rPr>
              <w:t>Identify symptoms of faults in the EV control system using inspection and diagnostic tools.</w:t>
            </w:r>
          </w:p>
          <w:p w:rsidR="00797FC9" w:rsidRDefault="00304FF9">
            <w:pPr>
              <w:pStyle w:val="ListParagraph"/>
              <w:numPr>
                <w:ilvl w:val="0"/>
                <w:numId w:val="56"/>
              </w:numPr>
              <w:ind w:left="527" w:hanging="527"/>
              <w:rPr>
                <w:color w:val="000000" w:themeColor="text1"/>
                <w:lang w:eastAsia="en-US"/>
              </w:rPr>
            </w:pPr>
            <w:r>
              <w:rPr>
                <w:color w:val="000000" w:themeColor="text1"/>
                <w:lang w:eastAsia="en-US"/>
              </w:rPr>
              <w:t>Verify faults against manufacturer specifications, diagnostic codes, and performance data.</w:t>
            </w:r>
          </w:p>
          <w:p w:rsidR="00797FC9" w:rsidRDefault="00304FF9">
            <w:pPr>
              <w:pStyle w:val="ListParagraph"/>
              <w:numPr>
                <w:ilvl w:val="0"/>
                <w:numId w:val="56"/>
              </w:numPr>
              <w:ind w:left="527" w:hanging="527"/>
              <w:rPr>
                <w:color w:val="000000" w:themeColor="text1"/>
                <w:lang w:eastAsia="en-US"/>
              </w:rPr>
            </w:pPr>
            <w:r>
              <w:rPr>
                <w:color w:val="000000" w:themeColor="text1"/>
                <w:lang w:eastAsia="en-US"/>
              </w:rPr>
              <w:t>Apply systematic troubleshooting techniques to isolate faulty subsystems such as VCU, BMS, MCU, inverter, or charger controller.</w:t>
            </w:r>
          </w:p>
          <w:p w:rsidR="00797FC9" w:rsidRDefault="00304FF9">
            <w:pPr>
              <w:pStyle w:val="ListParagraph"/>
              <w:numPr>
                <w:ilvl w:val="0"/>
                <w:numId w:val="56"/>
              </w:numPr>
              <w:ind w:left="527" w:hanging="527"/>
              <w:rPr>
                <w:color w:val="000000" w:themeColor="text1"/>
                <w:lang w:eastAsia="en-US"/>
              </w:rPr>
            </w:pPr>
            <w:r>
              <w:rPr>
                <w:color w:val="000000" w:themeColor="text1"/>
                <w:lang w:eastAsia="en-US"/>
              </w:rPr>
              <w:t xml:space="preserve">Analyze CAN bus communication to detect interruptions </w:t>
            </w:r>
            <w:r>
              <w:rPr>
                <w:color w:val="000000" w:themeColor="text1"/>
                <w:lang w:eastAsia="en-US"/>
              </w:rPr>
              <w:lastRenderedPageBreak/>
              <w:t>or incorrect signals.</w:t>
            </w:r>
          </w:p>
          <w:p w:rsidR="00797FC9" w:rsidRDefault="00304FF9">
            <w:pPr>
              <w:pStyle w:val="ListParagraph"/>
              <w:numPr>
                <w:ilvl w:val="0"/>
                <w:numId w:val="56"/>
              </w:numPr>
              <w:ind w:left="527" w:hanging="527"/>
              <w:rPr>
                <w:color w:val="000000" w:themeColor="text1"/>
                <w:lang w:eastAsia="en-US"/>
              </w:rPr>
            </w:pPr>
            <w:r>
              <w:rPr>
                <w:color w:val="000000" w:themeColor="text1"/>
                <w:lang w:eastAsia="en-US"/>
              </w:rPr>
              <w:t>Repair or replace faulty wiring, connectors, sensors, or control units following OEM standards.</w:t>
            </w:r>
          </w:p>
          <w:p w:rsidR="00797FC9" w:rsidRDefault="00304FF9">
            <w:pPr>
              <w:pStyle w:val="ListParagraph"/>
              <w:numPr>
                <w:ilvl w:val="0"/>
                <w:numId w:val="56"/>
              </w:numPr>
              <w:ind w:left="527" w:hanging="527"/>
              <w:rPr>
                <w:color w:val="000000" w:themeColor="text1"/>
                <w:lang w:eastAsia="en-US"/>
              </w:rPr>
            </w:pPr>
            <w:r>
              <w:rPr>
                <w:color w:val="000000" w:themeColor="text1"/>
                <w:lang w:eastAsia="en-US"/>
              </w:rPr>
              <w:t>Perform functional and communication tests to confirm rectified faults and restored performance.</w:t>
            </w:r>
          </w:p>
          <w:p w:rsidR="00797FC9" w:rsidRDefault="00304FF9">
            <w:pPr>
              <w:pStyle w:val="ListParagraph"/>
              <w:numPr>
                <w:ilvl w:val="0"/>
                <w:numId w:val="56"/>
              </w:numPr>
              <w:ind w:left="527" w:hanging="527"/>
              <w:rPr>
                <w:color w:val="000000" w:themeColor="text1"/>
                <w:lang w:eastAsia="en-US"/>
              </w:rPr>
            </w:pPr>
            <w:r>
              <w:rPr>
                <w:color w:val="000000" w:themeColor="text1"/>
                <w:lang w:eastAsia="en-US"/>
              </w:rPr>
              <w:t>Document faults, corrective actions, replaced parts, and final test results in maintenance records.</w:t>
            </w:r>
          </w:p>
        </w:tc>
      </w:tr>
      <w:tr w:rsidR="00797FC9">
        <w:trPr>
          <w:trHeight w:val="2347"/>
        </w:trPr>
        <w:tc>
          <w:tcPr>
            <w:tcW w:w="3325" w:type="dxa"/>
            <w:vAlign w:val="center"/>
          </w:tcPr>
          <w:p w:rsidR="00797FC9" w:rsidRDefault="00304FF9">
            <w:pPr>
              <w:pStyle w:val="TableParagraph"/>
              <w:numPr>
                <w:ilvl w:val="0"/>
                <w:numId w:val="51"/>
              </w:numPr>
              <w:ind w:left="510" w:right="78" w:hanging="540"/>
              <w:rPr>
                <w:rFonts w:ascii="Arial" w:hAnsi="Arial" w:cs="Arial"/>
                <w:b/>
                <w:bCs/>
                <w:color w:val="000000" w:themeColor="text1"/>
                <w:sz w:val="22"/>
                <w:szCs w:val="22"/>
                <w:lang w:val="en-GB"/>
              </w:rPr>
            </w:pPr>
            <w:r>
              <w:rPr>
                <w:rFonts w:ascii="Arial" w:hAnsi="Arial" w:cs="Arial"/>
                <w:b/>
                <w:bCs/>
                <w:color w:val="000000" w:themeColor="text1"/>
                <w:sz w:val="22"/>
                <w:szCs w:val="22"/>
                <w:lang w:val="en-GB"/>
              </w:rPr>
              <w:lastRenderedPageBreak/>
              <w:t>Repair/Replace The Faulty Components</w:t>
            </w:r>
          </w:p>
        </w:tc>
        <w:tc>
          <w:tcPr>
            <w:tcW w:w="6305" w:type="dxa"/>
          </w:tcPr>
          <w:p w:rsidR="00797FC9" w:rsidRDefault="00304FF9">
            <w:pPr>
              <w:pStyle w:val="NormalWeb"/>
              <w:numPr>
                <w:ilvl w:val="0"/>
                <w:numId w:val="57"/>
              </w:numPr>
              <w:tabs>
                <w:tab w:val="left" w:pos="527"/>
              </w:tabs>
              <w:ind w:left="527" w:hanging="527"/>
              <w:rPr>
                <w:rFonts w:ascii="Arial" w:hAnsi="Arial" w:cs="Arial"/>
                <w:color w:val="000000" w:themeColor="text1"/>
                <w:sz w:val="22"/>
                <w:szCs w:val="22"/>
              </w:rPr>
            </w:pPr>
            <w:r>
              <w:rPr>
                <w:color w:val="000000" w:themeColor="text1"/>
              </w:rPr>
              <w:t xml:space="preserve"> </w:t>
            </w:r>
            <w:r>
              <w:rPr>
                <w:rFonts w:ascii="Arial" w:hAnsi="Arial" w:cs="Arial"/>
                <w:color w:val="000000" w:themeColor="text1"/>
                <w:sz w:val="22"/>
                <w:szCs w:val="22"/>
              </w:rPr>
              <w:t>Identify faulty components in the EV system using inspection, diagnostic tools, and test procedures.</w:t>
            </w:r>
          </w:p>
          <w:p w:rsidR="00797FC9" w:rsidRDefault="00304FF9">
            <w:pPr>
              <w:pStyle w:val="NormalWeb"/>
              <w:numPr>
                <w:ilvl w:val="0"/>
                <w:numId w:val="57"/>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Verify identified faults against OEM specifications and performance data.</w:t>
            </w:r>
          </w:p>
          <w:p w:rsidR="00797FC9" w:rsidRDefault="00304FF9">
            <w:pPr>
              <w:pStyle w:val="NormalWeb"/>
              <w:numPr>
                <w:ilvl w:val="0"/>
                <w:numId w:val="57"/>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Select proper tools, equipment, and service manuals for repair or replacement tasks.</w:t>
            </w:r>
          </w:p>
          <w:p w:rsidR="00797FC9" w:rsidRDefault="00304FF9">
            <w:pPr>
              <w:pStyle w:val="NormalWeb"/>
              <w:numPr>
                <w:ilvl w:val="0"/>
                <w:numId w:val="57"/>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Apply high-voltage safety procedures including isolation, PPE usage, and lock-out/tag-out.</w:t>
            </w:r>
          </w:p>
          <w:p w:rsidR="00797FC9" w:rsidRDefault="00304FF9">
            <w:pPr>
              <w:pStyle w:val="NormalWeb"/>
              <w:numPr>
                <w:ilvl w:val="0"/>
                <w:numId w:val="57"/>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Repair minor faults in components such as wiring, connectors, or terminals following OEM guidelines.</w:t>
            </w:r>
          </w:p>
          <w:p w:rsidR="00797FC9" w:rsidRDefault="00304FF9">
            <w:pPr>
              <w:pStyle w:val="NormalWeb"/>
              <w:numPr>
                <w:ilvl w:val="0"/>
                <w:numId w:val="57"/>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Replace defective components with OEM-approved or equivalent spare parts if repair is not feasible.</w:t>
            </w:r>
          </w:p>
          <w:p w:rsidR="00797FC9" w:rsidRDefault="00304FF9">
            <w:pPr>
              <w:pStyle w:val="NormalWeb"/>
              <w:numPr>
                <w:ilvl w:val="0"/>
                <w:numId w:val="57"/>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Test repaired or replaced components to confirm proper functionality and system performance</w:t>
            </w:r>
          </w:p>
        </w:tc>
      </w:tr>
      <w:tr w:rsidR="00797FC9">
        <w:tc>
          <w:tcPr>
            <w:tcW w:w="3325" w:type="dxa"/>
            <w:vAlign w:val="center"/>
          </w:tcPr>
          <w:p w:rsidR="00797FC9" w:rsidRDefault="00304FF9">
            <w:pPr>
              <w:pStyle w:val="TableParagraph"/>
              <w:numPr>
                <w:ilvl w:val="0"/>
                <w:numId w:val="51"/>
              </w:numPr>
              <w:ind w:left="510" w:right="78" w:hanging="540"/>
              <w:rPr>
                <w:rFonts w:ascii="Arial" w:hAnsi="Arial" w:cs="Arial"/>
                <w:b/>
                <w:bCs/>
                <w:color w:val="000000" w:themeColor="text1"/>
                <w:sz w:val="22"/>
                <w:szCs w:val="22"/>
                <w:lang w:val="en-GB"/>
              </w:rPr>
            </w:pPr>
            <w:r>
              <w:rPr>
                <w:rFonts w:ascii="Arial" w:hAnsi="Arial" w:cs="Arial"/>
                <w:b/>
                <w:bCs/>
                <w:color w:val="000000" w:themeColor="text1"/>
                <w:sz w:val="22"/>
                <w:szCs w:val="22"/>
                <w:lang w:val="en-GB"/>
              </w:rPr>
              <w:t>Carrie Out Test Drive of EV Controls System.</w:t>
            </w:r>
          </w:p>
        </w:tc>
        <w:tc>
          <w:tcPr>
            <w:tcW w:w="6305" w:type="dxa"/>
          </w:tcPr>
          <w:p w:rsidR="00797FC9" w:rsidRDefault="00304FF9">
            <w:pPr>
              <w:pStyle w:val="NormalWeb"/>
              <w:numPr>
                <w:ilvl w:val="0"/>
                <w:numId w:val="58"/>
              </w:numPr>
              <w:ind w:left="527" w:hanging="527"/>
              <w:rPr>
                <w:rFonts w:ascii="Arial" w:hAnsi="Arial" w:cs="Arial"/>
                <w:color w:val="000000" w:themeColor="text1"/>
                <w:sz w:val="22"/>
                <w:szCs w:val="22"/>
              </w:rPr>
            </w:pPr>
            <w:r>
              <w:rPr>
                <w:rFonts w:ascii="Arial" w:hAnsi="Arial" w:cs="Arial"/>
                <w:color w:val="000000" w:themeColor="text1"/>
                <w:sz w:val="22"/>
                <w:szCs w:val="22"/>
              </w:rPr>
              <w:t>Plan and prepare a test drive according to OEM safety and operational guidelines.</w:t>
            </w:r>
          </w:p>
          <w:p w:rsidR="00797FC9" w:rsidRDefault="00304FF9">
            <w:pPr>
              <w:pStyle w:val="NormalWeb"/>
              <w:numPr>
                <w:ilvl w:val="0"/>
                <w:numId w:val="58"/>
              </w:numPr>
              <w:ind w:left="527" w:hanging="527"/>
              <w:rPr>
                <w:rFonts w:ascii="Arial" w:hAnsi="Arial" w:cs="Arial"/>
                <w:color w:val="000000" w:themeColor="text1"/>
                <w:sz w:val="22"/>
                <w:szCs w:val="22"/>
              </w:rPr>
            </w:pPr>
            <w:r>
              <w:rPr>
                <w:rFonts w:ascii="Arial" w:hAnsi="Arial" w:cs="Arial"/>
                <w:color w:val="000000" w:themeColor="text1"/>
                <w:sz w:val="22"/>
                <w:szCs w:val="22"/>
              </w:rPr>
              <w:t>Inspect the EV before the test drive, checking SOC, tire pressure, warning lights, and fault codes.</w:t>
            </w:r>
          </w:p>
          <w:p w:rsidR="00797FC9" w:rsidRDefault="00304FF9">
            <w:pPr>
              <w:pStyle w:val="NormalWeb"/>
              <w:numPr>
                <w:ilvl w:val="0"/>
                <w:numId w:val="58"/>
              </w:numPr>
              <w:ind w:left="527" w:hanging="527"/>
              <w:rPr>
                <w:rFonts w:ascii="Arial" w:hAnsi="Arial" w:cs="Arial"/>
                <w:color w:val="000000" w:themeColor="text1"/>
                <w:sz w:val="22"/>
                <w:szCs w:val="22"/>
              </w:rPr>
            </w:pPr>
            <w:r>
              <w:rPr>
                <w:rFonts w:ascii="Arial" w:hAnsi="Arial" w:cs="Arial"/>
                <w:color w:val="000000" w:themeColor="text1"/>
                <w:sz w:val="22"/>
                <w:szCs w:val="22"/>
              </w:rPr>
              <w:t>Operate the EV under different driving conditions to evaluate control system responses.</w:t>
            </w:r>
          </w:p>
          <w:p w:rsidR="00797FC9" w:rsidRDefault="00304FF9">
            <w:pPr>
              <w:pStyle w:val="NormalWeb"/>
              <w:numPr>
                <w:ilvl w:val="0"/>
                <w:numId w:val="58"/>
              </w:numPr>
              <w:ind w:left="527" w:hanging="527"/>
              <w:rPr>
                <w:rFonts w:ascii="Arial" w:hAnsi="Arial" w:cs="Arial"/>
                <w:color w:val="000000" w:themeColor="text1"/>
                <w:sz w:val="22"/>
                <w:szCs w:val="22"/>
              </w:rPr>
            </w:pPr>
            <w:r>
              <w:rPr>
                <w:rFonts w:ascii="Arial" w:hAnsi="Arial" w:cs="Arial"/>
                <w:color w:val="000000" w:themeColor="text1"/>
                <w:sz w:val="22"/>
                <w:szCs w:val="22"/>
              </w:rPr>
              <w:t>Monitor VCU, MCU, regenerative braking, and communication data during the drive.</w:t>
            </w:r>
          </w:p>
          <w:p w:rsidR="00797FC9" w:rsidRDefault="00304FF9">
            <w:pPr>
              <w:pStyle w:val="NormalWeb"/>
              <w:numPr>
                <w:ilvl w:val="0"/>
                <w:numId w:val="58"/>
              </w:numPr>
              <w:ind w:left="527" w:hanging="527"/>
              <w:rPr>
                <w:rFonts w:ascii="Arial" w:hAnsi="Arial" w:cs="Arial"/>
                <w:color w:val="000000" w:themeColor="text1"/>
                <w:sz w:val="22"/>
                <w:szCs w:val="22"/>
              </w:rPr>
            </w:pPr>
            <w:r>
              <w:rPr>
                <w:rFonts w:ascii="Arial" w:hAnsi="Arial" w:cs="Arial"/>
                <w:color w:val="000000" w:themeColor="text1"/>
                <w:sz w:val="22"/>
                <w:szCs w:val="22"/>
              </w:rPr>
              <w:t>Identify abnormalities such as warning messages, vibrations, or performance drops.</w:t>
            </w:r>
          </w:p>
          <w:p w:rsidR="00797FC9" w:rsidRDefault="00304FF9">
            <w:pPr>
              <w:pStyle w:val="NormalWeb"/>
              <w:numPr>
                <w:ilvl w:val="0"/>
                <w:numId w:val="58"/>
              </w:numPr>
              <w:spacing w:before="0" w:beforeAutospacing="0" w:after="0" w:afterAutospacing="0"/>
              <w:ind w:left="527" w:hanging="527"/>
              <w:rPr>
                <w:rFonts w:ascii="Arial" w:hAnsi="Arial" w:cs="Arial"/>
                <w:color w:val="000000" w:themeColor="text1"/>
                <w:sz w:val="22"/>
                <w:szCs w:val="22"/>
              </w:rPr>
            </w:pPr>
            <w:r>
              <w:rPr>
                <w:rFonts w:ascii="Arial" w:hAnsi="Arial" w:cs="Arial"/>
                <w:color w:val="000000" w:themeColor="text1"/>
                <w:sz w:val="22"/>
                <w:szCs w:val="22"/>
              </w:rPr>
              <w:t>Document test drive results, diagnostic data, and corrective actions in service records.</w:t>
            </w:r>
          </w:p>
        </w:tc>
      </w:tr>
    </w:tbl>
    <w:p w:rsidR="00797FC9" w:rsidRDefault="00304FF9">
      <w:pPr>
        <w:spacing w:before="240"/>
        <w:rPr>
          <w:rFonts w:ascii="Arial" w:hAnsi="Arial" w:cs="Arial"/>
          <w:b/>
          <w:bCs/>
          <w:color w:val="000000" w:themeColor="text1"/>
        </w:rPr>
      </w:pPr>
      <w:r>
        <w:rPr>
          <w:rFonts w:ascii="Arial" w:hAnsi="Arial" w:cs="Arial"/>
          <w:b/>
          <w:bCs/>
          <w:color w:val="000000" w:themeColor="text1"/>
        </w:rPr>
        <w:t>Knowledge</w:t>
      </w:r>
      <w:r>
        <w:rPr>
          <w:rFonts w:ascii="Arial" w:hAnsi="Arial" w:cs="Arial"/>
          <w:b/>
          <w:bCs/>
          <w:color w:val="000000" w:themeColor="text1"/>
          <w:spacing w:val="-2"/>
        </w:rPr>
        <w:t xml:space="preserve"> </w:t>
      </w:r>
      <w:r>
        <w:rPr>
          <w:rFonts w:ascii="Arial" w:hAnsi="Arial" w:cs="Arial"/>
          <w:b/>
          <w:bCs/>
          <w:color w:val="000000" w:themeColor="text1"/>
        </w:rPr>
        <w:t>&amp;</w:t>
      </w:r>
      <w:r>
        <w:rPr>
          <w:rFonts w:ascii="Arial" w:hAnsi="Arial" w:cs="Arial"/>
          <w:b/>
          <w:bCs/>
          <w:color w:val="000000" w:themeColor="text1"/>
          <w:spacing w:val="-6"/>
        </w:rPr>
        <w:t xml:space="preserve"> </w:t>
      </w:r>
      <w:r>
        <w:rPr>
          <w:rFonts w:ascii="Arial" w:hAnsi="Arial" w:cs="Arial"/>
          <w:b/>
          <w:bCs/>
          <w:color w:val="000000" w:themeColor="text1"/>
        </w:rPr>
        <w:t>Understanding</w:t>
      </w:r>
    </w:p>
    <w:p w:rsidR="00797FC9" w:rsidRDefault="00304FF9">
      <w:pPr>
        <w:pStyle w:val="BodyText"/>
        <w:spacing w:before="240"/>
        <w:ind w:left="90" w:right="50"/>
        <w:rPr>
          <w:rFonts w:ascii="Arial" w:hAnsi="Arial" w:cs="Arial"/>
          <w:color w:val="000000" w:themeColor="text1"/>
          <w:sz w:val="22"/>
          <w:szCs w:val="22"/>
        </w:rPr>
      </w:pPr>
      <w:r>
        <w:rPr>
          <w:rFonts w:ascii="Arial" w:hAnsi="Arial" w:cs="Arial"/>
          <w:color w:val="000000" w:themeColor="text1"/>
          <w:sz w:val="22"/>
          <w:szCs w:val="22"/>
        </w:rPr>
        <w:t>The candidate must be able to demonstrate underpinning knowledge and understanding</w:t>
      </w:r>
      <w:r>
        <w:rPr>
          <w:rFonts w:ascii="Arial" w:hAnsi="Arial" w:cs="Arial"/>
          <w:color w:val="000000" w:themeColor="text1"/>
          <w:spacing w:val="-64"/>
          <w:sz w:val="22"/>
          <w:szCs w:val="22"/>
        </w:rPr>
        <w:t xml:space="preserve"> </w:t>
      </w:r>
      <w:r>
        <w:rPr>
          <w:rFonts w:ascii="Arial" w:hAnsi="Arial" w:cs="Arial"/>
          <w:color w:val="000000" w:themeColor="text1"/>
          <w:sz w:val="22"/>
          <w:szCs w:val="22"/>
        </w:rPr>
        <w:t>required to carry out tasks covered in this competency standard. This includes the</w:t>
      </w:r>
      <w:r>
        <w:rPr>
          <w:rFonts w:ascii="Arial" w:hAnsi="Arial" w:cs="Arial"/>
          <w:color w:val="000000" w:themeColor="text1"/>
          <w:spacing w:val="1"/>
          <w:sz w:val="22"/>
          <w:szCs w:val="22"/>
        </w:rPr>
        <w:t xml:space="preserve"> </w:t>
      </w:r>
      <w:r>
        <w:rPr>
          <w:rFonts w:ascii="Arial" w:hAnsi="Arial" w:cs="Arial"/>
          <w:color w:val="000000" w:themeColor="text1"/>
          <w:sz w:val="22"/>
          <w:szCs w:val="22"/>
        </w:rPr>
        <w:t>knowledge</w:t>
      </w:r>
      <w:r>
        <w:rPr>
          <w:rFonts w:ascii="Arial" w:hAnsi="Arial" w:cs="Arial"/>
          <w:color w:val="000000" w:themeColor="text1"/>
          <w:spacing w:val="-1"/>
          <w:sz w:val="22"/>
          <w:szCs w:val="22"/>
        </w:rPr>
        <w:t xml:space="preserve"> </w:t>
      </w:r>
      <w:r>
        <w:rPr>
          <w:rFonts w:ascii="Arial" w:hAnsi="Arial" w:cs="Arial"/>
          <w:color w:val="000000" w:themeColor="text1"/>
          <w:sz w:val="22"/>
          <w:szCs w:val="22"/>
        </w:rPr>
        <w:t>of:</w:t>
      </w:r>
    </w:p>
    <w:p w:rsidR="00797FC9" w:rsidRDefault="00797FC9">
      <w:pPr>
        <w:pStyle w:val="BodyText"/>
        <w:spacing w:before="10"/>
        <w:rPr>
          <w:rFonts w:ascii="Arial" w:hAnsi="Arial" w:cs="Arial"/>
          <w:color w:val="000000" w:themeColor="text1"/>
          <w:sz w:val="22"/>
        </w:rPr>
      </w:pP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Occupational</w:t>
      </w:r>
      <w:r>
        <w:rPr>
          <w:rFonts w:ascii="Arial" w:hAnsi="Arial" w:cs="Arial"/>
          <w:spacing w:val="-2"/>
          <w:sz w:val="22"/>
          <w:szCs w:val="22"/>
        </w:rPr>
        <w:t xml:space="preserve"> </w:t>
      </w:r>
      <w:r>
        <w:rPr>
          <w:rFonts w:ascii="Arial" w:hAnsi="Arial" w:cs="Arial"/>
          <w:sz w:val="22"/>
          <w:szCs w:val="22"/>
        </w:rPr>
        <w:t>Health</w:t>
      </w:r>
      <w:r>
        <w:rPr>
          <w:rFonts w:ascii="Arial" w:hAnsi="Arial" w:cs="Arial"/>
          <w:spacing w:val="-4"/>
          <w:sz w:val="22"/>
          <w:szCs w:val="22"/>
        </w:rPr>
        <w:t xml:space="preserve"> </w:t>
      </w:r>
      <w:r>
        <w:rPr>
          <w:rFonts w:ascii="Arial" w:hAnsi="Arial" w:cs="Arial"/>
          <w:sz w:val="22"/>
          <w:szCs w:val="22"/>
        </w:rPr>
        <w:t>&amp;</w:t>
      </w:r>
      <w:r>
        <w:rPr>
          <w:rFonts w:ascii="Arial" w:hAnsi="Arial" w:cs="Arial"/>
          <w:spacing w:val="-2"/>
          <w:sz w:val="22"/>
          <w:szCs w:val="22"/>
        </w:rPr>
        <w:t xml:space="preserve"> </w:t>
      </w:r>
      <w:r>
        <w:rPr>
          <w:rFonts w:ascii="Arial" w:hAnsi="Arial" w:cs="Arial"/>
          <w:sz w:val="22"/>
          <w:szCs w:val="22"/>
        </w:rPr>
        <w:t>Safety</w:t>
      </w:r>
      <w:r>
        <w:rPr>
          <w:rFonts w:ascii="Arial" w:hAnsi="Arial" w:cs="Arial"/>
          <w:spacing w:val="-4"/>
          <w:sz w:val="22"/>
          <w:szCs w:val="22"/>
        </w:rPr>
        <w:t xml:space="preserve"> </w:t>
      </w:r>
      <w:r>
        <w:rPr>
          <w:rFonts w:ascii="Arial" w:hAnsi="Arial" w:cs="Arial"/>
          <w:sz w:val="22"/>
          <w:szCs w:val="22"/>
        </w:rPr>
        <w:t>(OHS)</w:t>
      </w:r>
      <w:r>
        <w:rPr>
          <w:rFonts w:ascii="Arial" w:hAnsi="Arial" w:cs="Arial"/>
          <w:spacing w:val="2"/>
          <w:sz w:val="22"/>
          <w:szCs w:val="22"/>
        </w:rPr>
        <w:t xml:space="preserve"> </w:t>
      </w:r>
      <w:r>
        <w:rPr>
          <w:rFonts w:ascii="Arial" w:hAnsi="Arial" w:cs="Arial"/>
          <w:sz w:val="22"/>
          <w:szCs w:val="22"/>
        </w:rPr>
        <w:t>precautions</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Understanding the architecture of the EV control system, including Vehicle Control Unit (VCU), Motor Controller Unit (MCU), inverter, and sensors.</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Awareness to interaction of components to control vehicle performance, torque, and energy management.</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 xml:space="preserve">Control mechanism of Drive </w:t>
      </w:r>
      <w:r w:rsidR="00AA52E7">
        <w:rPr>
          <w:rFonts w:ascii="Arial" w:hAnsi="Arial" w:cs="Arial"/>
          <w:sz w:val="22"/>
          <w:szCs w:val="22"/>
        </w:rPr>
        <w:t>Motor via</w:t>
      </w:r>
      <w:r>
        <w:rPr>
          <w:rFonts w:ascii="Arial" w:hAnsi="Arial" w:cs="Arial"/>
          <w:sz w:val="22"/>
          <w:szCs w:val="22"/>
        </w:rPr>
        <w:t xml:space="preserve"> PWM, Field-Oriented Control (FOC), or other inverter techniques.</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Understanding torque, speed control, and regenerative braking functions.</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CAN bus principles and protocols</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Understanding of Control units communication process(Data transmission and management of  fault codes)</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 xml:space="preserve">Types </w:t>
      </w:r>
      <w:r w:rsidR="00AA52E7">
        <w:rPr>
          <w:rFonts w:ascii="Arial" w:hAnsi="Arial" w:cs="Arial"/>
          <w:sz w:val="22"/>
          <w:szCs w:val="22"/>
        </w:rPr>
        <w:t>of Sensors</w:t>
      </w:r>
      <w:r>
        <w:rPr>
          <w:rFonts w:ascii="Arial" w:hAnsi="Arial" w:cs="Arial"/>
          <w:sz w:val="22"/>
          <w:szCs w:val="22"/>
        </w:rPr>
        <w:t xml:space="preserve"> (speed sensors, temperature sensors, current/voltage sensors) and their role in control system operation.</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Diagnostic tools, software, and OEM troubleshooting procedures.</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lastRenderedPageBreak/>
        <w:t>Regenerative braking control and monitoring system.</w:t>
      </w:r>
    </w:p>
    <w:p w:rsidR="00797FC9" w:rsidRDefault="00304FF9">
      <w:pPr>
        <w:pStyle w:val="ListParagraph"/>
        <w:numPr>
          <w:ilvl w:val="0"/>
          <w:numId w:val="59"/>
        </w:numPr>
        <w:tabs>
          <w:tab w:val="left" w:pos="810"/>
        </w:tabs>
        <w:ind w:left="810" w:hanging="720"/>
        <w:rPr>
          <w:rFonts w:ascii="Arial" w:hAnsi="Arial" w:cs="Arial"/>
          <w:sz w:val="22"/>
          <w:szCs w:val="22"/>
        </w:rPr>
      </w:pPr>
      <w:r>
        <w:rPr>
          <w:rFonts w:ascii="Arial" w:hAnsi="Arial" w:cs="Arial"/>
          <w:sz w:val="22"/>
          <w:szCs w:val="22"/>
        </w:rPr>
        <w:t>Battery management integration and energy flow during drive cycles.</w:t>
      </w:r>
    </w:p>
    <w:p w:rsidR="00797FC9" w:rsidRDefault="00304FF9">
      <w:pPr>
        <w:pStyle w:val="ListParagraph"/>
        <w:numPr>
          <w:ilvl w:val="0"/>
          <w:numId w:val="59"/>
        </w:numPr>
        <w:tabs>
          <w:tab w:val="left" w:pos="810"/>
        </w:tabs>
        <w:ind w:left="810" w:hanging="720"/>
        <w:rPr>
          <w:rFonts w:ascii="Arial" w:hAnsi="Arial" w:cs="Arial"/>
          <w:color w:val="FF0000"/>
          <w:sz w:val="22"/>
          <w:szCs w:val="22"/>
        </w:rPr>
      </w:pPr>
      <w:r>
        <w:rPr>
          <w:rFonts w:ascii="Arial" w:hAnsi="Arial" w:cs="Arial"/>
          <w:sz w:val="22"/>
          <w:szCs w:val="22"/>
        </w:rPr>
        <w:t xml:space="preserve"> Understanding of OEM service manuals and regulatory standards.</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Critical</w:t>
      </w:r>
      <w:r>
        <w:rPr>
          <w:rFonts w:ascii="Arial" w:hAnsi="Arial" w:cs="Arial"/>
          <w:b/>
          <w:bCs/>
          <w:color w:val="000000" w:themeColor="text1"/>
          <w:spacing w:val="-5"/>
        </w:rPr>
        <w:t xml:space="preserve"> </w:t>
      </w:r>
      <w:r>
        <w:rPr>
          <w:rFonts w:ascii="Arial" w:hAnsi="Arial" w:cs="Arial"/>
          <w:b/>
          <w:bCs/>
          <w:color w:val="000000" w:themeColor="text1"/>
        </w:rPr>
        <w:t>Evidence(s)</w:t>
      </w:r>
      <w:r>
        <w:rPr>
          <w:rFonts w:ascii="Arial" w:hAnsi="Arial" w:cs="Arial"/>
          <w:b/>
          <w:bCs/>
          <w:color w:val="000000" w:themeColor="text1"/>
          <w:spacing w:val="-2"/>
        </w:rPr>
        <w:t xml:space="preserve"> </w:t>
      </w:r>
      <w:r>
        <w:rPr>
          <w:rFonts w:ascii="Arial" w:hAnsi="Arial" w:cs="Arial"/>
          <w:b/>
          <w:bCs/>
          <w:color w:val="000000" w:themeColor="text1"/>
        </w:rPr>
        <w:t>Required</w:t>
      </w:r>
    </w:p>
    <w:p w:rsidR="00797FC9" w:rsidRDefault="00304FF9">
      <w:pPr>
        <w:pStyle w:val="BodyText"/>
        <w:rPr>
          <w:rFonts w:ascii="Arial" w:hAnsi="Arial" w:cs="Arial"/>
          <w:color w:val="000000" w:themeColor="text1"/>
          <w:sz w:val="22"/>
          <w:szCs w:val="22"/>
        </w:rPr>
      </w:pPr>
      <w:r>
        <w:rPr>
          <w:rFonts w:ascii="Arial" w:hAnsi="Arial" w:cs="Arial"/>
          <w:color w:val="000000" w:themeColor="text1"/>
          <w:sz w:val="22"/>
          <w:szCs w:val="22"/>
        </w:rPr>
        <w:t>The</w:t>
      </w:r>
      <w:r>
        <w:rPr>
          <w:rFonts w:ascii="Arial" w:hAnsi="Arial" w:cs="Arial"/>
          <w:color w:val="000000" w:themeColor="text1"/>
          <w:spacing w:val="-7"/>
          <w:sz w:val="22"/>
          <w:szCs w:val="22"/>
        </w:rPr>
        <w:t xml:space="preserve"> </w:t>
      </w:r>
      <w:r>
        <w:rPr>
          <w:rFonts w:ascii="Arial" w:hAnsi="Arial" w:cs="Arial"/>
          <w:color w:val="000000" w:themeColor="text1"/>
          <w:sz w:val="22"/>
          <w:szCs w:val="22"/>
        </w:rPr>
        <w:t>candidate</w:t>
      </w:r>
      <w:r>
        <w:rPr>
          <w:rFonts w:ascii="Arial" w:hAnsi="Arial" w:cs="Arial"/>
          <w:color w:val="000000" w:themeColor="text1"/>
          <w:spacing w:val="-8"/>
          <w:sz w:val="22"/>
          <w:szCs w:val="22"/>
        </w:rPr>
        <w:t xml:space="preserve"> </w:t>
      </w:r>
      <w:r>
        <w:rPr>
          <w:rFonts w:ascii="Arial" w:hAnsi="Arial" w:cs="Arial"/>
          <w:color w:val="000000" w:themeColor="text1"/>
          <w:sz w:val="22"/>
          <w:szCs w:val="22"/>
        </w:rPr>
        <w:t>needs</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produce</w:t>
      </w:r>
      <w:r>
        <w:rPr>
          <w:rFonts w:ascii="Arial" w:hAnsi="Arial" w:cs="Arial"/>
          <w:color w:val="000000" w:themeColor="text1"/>
          <w:spacing w:val="-8"/>
          <w:sz w:val="22"/>
          <w:szCs w:val="22"/>
        </w:rPr>
        <w:t xml:space="preserve"> </w:t>
      </w:r>
      <w:r>
        <w:rPr>
          <w:rFonts w:ascii="Arial" w:hAnsi="Arial" w:cs="Arial"/>
          <w:color w:val="000000" w:themeColor="text1"/>
          <w:sz w:val="22"/>
          <w:szCs w:val="22"/>
        </w:rPr>
        <w:t>following</w:t>
      </w:r>
      <w:r>
        <w:rPr>
          <w:rFonts w:ascii="Arial" w:hAnsi="Arial" w:cs="Arial"/>
          <w:color w:val="000000" w:themeColor="text1"/>
          <w:spacing w:val="-8"/>
          <w:sz w:val="22"/>
          <w:szCs w:val="22"/>
        </w:rPr>
        <w:t xml:space="preserve"> </w:t>
      </w:r>
      <w:r>
        <w:rPr>
          <w:rFonts w:ascii="Arial" w:hAnsi="Arial" w:cs="Arial"/>
          <w:color w:val="000000" w:themeColor="text1"/>
          <w:sz w:val="22"/>
          <w:szCs w:val="22"/>
        </w:rPr>
        <w:t>critical</w:t>
      </w:r>
      <w:r>
        <w:rPr>
          <w:rFonts w:ascii="Arial" w:hAnsi="Arial" w:cs="Arial"/>
          <w:color w:val="000000" w:themeColor="text1"/>
          <w:spacing w:val="-7"/>
          <w:sz w:val="22"/>
          <w:szCs w:val="22"/>
        </w:rPr>
        <w:t xml:space="preserve"> </w:t>
      </w:r>
      <w:r>
        <w:rPr>
          <w:rFonts w:ascii="Arial" w:hAnsi="Arial" w:cs="Arial"/>
          <w:color w:val="000000" w:themeColor="text1"/>
          <w:sz w:val="22"/>
          <w:szCs w:val="22"/>
        </w:rPr>
        <w:t>evidence(s)</w:t>
      </w:r>
      <w:r>
        <w:rPr>
          <w:rFonts w:ascii="Arial" w:hAnsi="Arial" w:cs="Arial"/>
          <w:color w:val="000000" w:themeColor="text1"/>
          <w:spacing w:val="-8"/>
          <w:sz w:val="22"/>
          <w:szCs w:val="22"/>
        </w:rPr>
        <w:t xml:space="preserve"> </w:t>
      </w:r>
      <w:r>
        <w:rPr>
          <w:rFonts w:ascii="Arial" w:hAnsi="Arial" w:cs="Arial"/>
          <w:color w:val="000000" w:themeColor="text1"/>
          <w:sz w:val="22"/>
          <w:szCs w:val="22"/>
        </w:rPr>
        <w:t>in</w:t>
      </w:r>
      <w:r>
        <w:rPr>
          <w:rFonts w:ascii="Arial" w:hAnsi="Arial" w:cs="Arial"/>
          <w:color w:val="000000" w:themeColor="text1"/>
          <w:spacing w:val="-6"/>
          <w:sz w:val="22"/>
          <w:szCs w:val="22"/>
        </w:rPr>
        <w:t xml:space="preserve"> </w:t>
      </w:r>
      <w:r>
        <w:rPr>
          <w:rFonts w:ascii="Arial" w:hAnsi="Arial" w:cs="Arial"/>
          <w:color w:val="000000" w:themeColor="text1"/>
          <w:sz w:val="22"/>
          <w:szCs w:val="22"/>
        </w:rPr>
        <w:t>order</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be</w:t>
      </w:r>
      <w:r>
        <w:rPr>
          <w:rFonts w:ascii="Arial" w:hAnsi="Arial" w:cs="Arial"/>
          <w:color w:val="000000" w:themeColor="text1"/>
          <w:spacing w:val="-6"/>
          <w:sz w:val="22"/>
          <w:szCs w:val="22"/>
        </w:rPr>
        <w:t xml:space="preserve"> </w:t>
      </w:r>
      <w:r>
        <w:rPr>
          <w:rFonts w:ascii="Arial" w:hAnsi="Arial" w:cs="Arial"/>
          <w:color w:val="000000" w:themeColor="text1"/>
          <w:sz w:val="22"/>
          <w:szCs w:val="22"/>
        </w:rPr>
        <w:t>competent</w:t>
      </w:r>
      <w:r>
        <w:rPr>
          <w:rFonts w:ascii="Arial" w:hAnsi="Arial" w:cs="Arial"/>
          <w:color w:val="000000" w:themeColor="text1"/>
          <w:spacing w:val="-6"/>
          <w:sz w:val="22"/>
          <w:szCs w:val="22"/>
        </w:rPr>
        <w:t xml:space="preserve"> </w:t>
      </w:r>
      <w:r>
        <w:rPr>
          <w:rFonts w:ascii="Arial" w:hAnsi="Arial" w:cs="Arial"/>
          <w:color w:val="000000" w:themeColor="text1"/>
          <w:sz w:val="22"/>
          <w:szCs w:val="22"/>
        </w:rPr>
        <w:t>in</w:t>
      </w:r>
      <w:r>
        <w:rPr>
          <w:rFonts w:ascii="Arial" w:hAnsi="Arial" w:cs="Arial"/>
          <w:color w:val="000000" w:themeColor="text1"/>
          <w:spacing w:val="-64"/>
          <w:sz w:val="22"/>
          <w:szCs w:val="22"/>
        </w:rPr>
        <w:t xml:space="preserve"> </w:t>
      </w:r>
      <w:r>
        <w:rPr>
          <w:rFonts w:ascii="Arial" w:hAnsi="Arial" w:cs="Arial"/>
          <w:color w:val="000000" w:themeColor="text1"/>
          <w:sz w:val="22"/>
          <w:szCs w:val="22"/>
        </w:rPr>
        <w:t>this</w:t>
      </w:r>
      <w:r>
        <w:rPr>
          <w:rFonts w:ascii="Arial" w:hAnsi="Arial" w:cs="Arial"/>
          <w:color w:val="000000" w:themeColor="text1"/>
          <w:spacing w:val="-1"/>
          <w:sz w:val="22"/>
          <w:szCs w:val="22"/>
        </w:rPr>
        <w:t xml:space="preserve"> </w:t>
      </w:r>
      <w:r>
        <w:rPr>
          <w:rFonts w:ascii="Arial" w:hAnsi="Arial" w:cs="Arial"/>
          <w:color w:val="000000" w:themeColor="text1"/>
          <w:sz w:val="22"/>
          <w:szCs w:val="22"/>
        </w:rPr>
        <w:t>competency</w:t>
      </w:r>
      <w:r>
        <w:rPr>
          <w:rFonts w:ascii="Arial" w:hAnsi="Arial" w:cs="Arial"/>
          <w:color w:val="000000" w:themeColor="text1"/>
          <w:spacing w:val="-3"/>
          <w:sz w:val="22"/>
          <w:szCs w:val="22"/>
        </w:rPr>
        <w:t xml:space="preserve"> </w:t>
      </w:r>
      <w:r>
        <w:rPr>
          <w:rFonts w:ascii="Arial" w:hAnsi="Arial" w:cs="Arial"/>
          <w:color w:val="000000" w:themeColor="text1"/>
          <w:sz w:val="22"/>
          <w:szCs w:val="22"/>
        </w:rPr>
        <w:t>standard:</w:t>
      </w:r>
    </w:p>
    <w:p w:rsidR="00797FC9" w:rsidRDefault="00797FC9">
      <w:pPr>
        <w:pStyle w:val="BodyText"/>
        <w:rPr>
          <w:rFonts w:ascii="Arial" w:hAnsi="Arial" w:cs="Arial"/>
          <w:color w:val="000000" w:themeColor="text1"/>
          <w:sz w:val="22"/>
          <w:szCs w:val="22"/>
        </w:rPr>
      </w:pPr>
    </w:p>
    <w:p w:rsidR="00797FC9" w:rsidRDefault="00304FF9">
      <w:pPr>
        <w:pStyle w:val="BodyText"/>
        <w:numPr>
          <w:ilvl w:val="0"/>
          <w:numId w:val="60"/>
        </w:numPr>
        <w:ind w:left="360"/>
        <w:rPr>
          <w:rFonts w:ascii="Arial" w:hAnsi="Arial" w:cs="Arial"/>
          <w:color w:val="000000" w:themeColor="text1"/>
          <w:sz w:val="22"/>
          <w:szCs w:val="22"/>
        </w:rPr>
      </w:pPr>
      <w:r>
        <w:rPr>
          <w:rFonts w:ascii="Arial" w:hAnsi="Arial" w:cs="Arial"/>
          <w:color w:val="000000" w:themeColor="text1"/>
          <w:sz w:val="22"/>
          <w:szCs w:val="22"/>
        </w:rPr>
        <w:t>Follows high-voltage safety protocols, uses PPE correctly, and isolates the control system before maintenance.</w:t>
      </w:r>
    </w:p>
    <w:p w:rsidR="00797FC9" w:rsidRDefault="00304FF9">
      <w:pPr>
        <w:pStyle w:val="BodyText"/>
        <w:numPr>
          <w:ilvl w:val="0"/>
          <w:numId w:val="60"/>
        </w:numPr>
        <w:ind w:left="360"/>
        <w:rPr>
          <w:rFonts w:ascii="Arial" w:hAnsi="Arial" w:cs="Arial"/>
          <w:color w:val="000000" w:themeColor="text1"/>
          <w:sz w:val="22"/>
          <w:szCs w:val="22"/>
        </w:rPr>
      </w:pPr>
      <w:r>
        <w:rPr>
          <w:rFonts w:ascii="Arial" w:hAnsi="Arial" w:cs="Arial"/>
          <w:color w:val="000000" w:themeColor="text1"/>
          <w:sz w:val="22"/>
          <w:szCs w:val="22"/>
        </w:rPr>
        <w:t>Inspect control units (VCU, MCU, inverters), wiring harnesses, connectors, fuses, and relays for damage, corrosion, or loose connections.</w:t>
      </w:r>
    </w:p>
    <w:p w:rsidR="00797FC9" w:rsidRDefault="00304FF9">
      <w:pPr>
        <w:pStyle w:val="ListParagraph"/>
        <w:numPr>
          <w:ilvl w:val="0"/>
          <w:numId w:val="60"/>
        </w:numPr>
        <w:tabs>
          <w:tab w:val="left" w:pos="1640"/>
          <w:tab w:val="left" w:pos="1641"/>
        </w:tabs>
        <w:ind w:left="360"/>
        <w:rPr>
          <w:rFonts w:ascii="Arial" w:hAnsi="Arial" w:cs="Arial"/>
          <w:color w:val="000000" w:themeColor="text1"/>
          <w:sz w:val="22"/>
          <w:szCs w:val="22"/>
        </w:rPr>
      </w:pPr>
      <w:r>
        <w:rPr>
          <w:rFonts w:ascii="Arial" w:hAnsi="Arial" w:cs="Arial"/>
          <w:color w:val="000000" w:themeColor="text1"/>
          <w:sz w:val="22"/>
          <w:szCs w:val="22"/>
        </w:rPr>
        <w:t>Perform tasks (e.g., checking wiring/connectors, updating software, cleaning modules)</w:t>
      </w:r>
      <w:r>
        <w:rPr>
          <w:color w:val="000000" w:themeColor="text1"/>
        </w:rPr>
        <w:t xml:space="preserve"> </w:t>
      </w:r>
      <w:r>
        <w:rPr>
          <w:rFonts w:ascii="Arial" w:hAnsi="Arial" w:cs="Arial"/>
          <w:color w:val="000000" w:themeColor="text1"/>
          <w:sz w:val="22"/>
          <w:szCs w:val="22"/>
        </w:rPr>
        <w:t>Details of replaced faulty components</w:t>
      </w:r>
    </w:p>
    <w:p w:rsidR="00797FC9" w:rsidRDefault="00304FF9">
      <w:pPr>
        <w:pStyle w:val="ListParagraph"/>
        <w:numPr>
          <w:ilvl w:val="2"/>
          <w:numId w:val="61"/>
        </w:numPr>
        <w:tabs>
          <w:tab w:val="left" w:pos="1640"/>
          <w:tab w:val="left" w:pos="1641"/>
        </w:tabs>
        <w:ind w:left="360"/>
        <w:contextualSpacing w:val="0"/>
        <w:rPr>
          <w:rFonts w:ascii="Arial" w:hAnsi="Arial" w:cs="Arial"/>
          <w:color w:val="000000" w:themeColor="text1"/>
          <w:sz w:val="22"/>
          <w:szCs w:val="22"/>
        </w:rPr>
      </w:pPr>
      <w:r>
        <w:rPr>
          <w:rFonts w:ascii="Arial" w:hAnsi="Arial" w:cs="Arial"/>
          <w:color w:val="000000" w:themeColor="text1"/>
          <w:sz w:val="22"/>
          <w:szCs w:val="22"/>
        </w:rPr>
        <w:t>Repair/ replace the faulty components</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375"/>
      </w:tblGrid>
      <w:tr w:rsidR="00797FC9">
        <w:trPr>
          <w:trHeight w:val="362"/>
          <w:tblHead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375"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High-voltage </w:t>
            </w:r>
            <w:r>
              <w:rPr>
                <w:rFonts w:eastAsia="Arial"/>
                <w:bCs/>
                <w:color w:val="000000" w:themeColor="text1"/>
              </w:rPr>
              <w:t>insulated gloves</w:t>
            </w:r>
            <w:r>
              <w:rPr>
                <w:rFonts w:eastAsia="Arial"/>
                <w:color w:val="000000" w:themeColor="text1"/>
              </w:rPr>
              <w:t xml:space="preserve"> (Class 0 or higher as required) </w:t>
            </w:r>
          </w:p>
        </w:tc>
      </w:tr>
      <w:tr w:rsidR="00797FC9">
        <w:trPr>
          <w:trHeight w:val="263"/>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Cs/>
                <w:color w:val="000000" w:themeColor="text1"/>
              </w:rPr>
              <w:t>goggles/face shield</w:t>
            </w:r>
            <w:r>
              <w:rPr>
                <w:rFonts w:eastAsia="Arial"/>
                <w:color w:val="000000" w:themeColor="text1"/>
              </w:rPr>
              <w:t xml:space="preserve"> </w:t>
            </w:r>
          </w:p>
        </w:tc>
      </w:tr>
      <w:tr w:rsidR="00797FC9">
        <w:trPr>
          <w:trHeight w:val="51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Fire extinguisher (Class C for electrical fires) and smoke detecting Alarm</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spanners/wrenches (metric &amp; standard sizes)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screwdrivers (flat &amp; Phillips)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torque wrench (for correct tightening of bus-bars/connectors)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socket set &amp; ratchets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set (needle nose, combination, cutting) – insulated</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(True RMS, CAT III/CAT IV rated for HV systems)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Clamp meter (for measuring current without disconnecting cables)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analyzer/tester (for SOC, SOH, cell balancing checks)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OEM </w:t>
            </w:r>
            <w:r>
              <w:rPr>
                <w:rFonts w:eastAsia="Arial"/>
                <w:bCs/>
                <w:color w:val="000000" w:themeColor="text1"/>
              </w:rPr>
              <w:t>diagnostic scanner/software</w:t>
            </w:r>
            <w:r>
              <w:rPr>
                <w:rFonts w:eastAsia="Arial"/>
                <w:color w:val="000000" w:themeColor="text1"/>
              </w:rPr>
              <w:t xml:space="preserve"> for BMS monitoring</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High-voltage probe set (for measuring HV safely)</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lifting trolley/cradle (for HV battery module handling</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Cooling system tools (coolant extractor, funnel, vacuum filler)</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Anti-corrosion spray / dielectric grease</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Lint-free cloths and wipes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terminal brush/cleaner</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Feeler gauges (for air gap measurement in some motors)</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Dial indicator (for rotor/stator alignment and shaft runout)</w:t>
            </w:r>
          </w:p>
        </w:tc>
      </w:tr>
      <w:tr w:rsidR="00797FC9">
        <w:trPr>
          <w:trHeight w:val="245"/>
        </w:trPr>
        <w:tc>
          <w:tcPr>
            <w:tcW w:w="1165" w:type="dxa"/>
            <w:shd w:val="clear" w:color="auto" w:fill="auto"/>
            <w:vAlign w:val="center"/>
          </w:tcPr>
          <w:p w:rsidR="00797FC9" w:rsidRDefault="00797FC9">
            <w:pPr>
              <w:pStyle w:val="BodyText"/>
              <w:numPr>
                <w:ilvl w:val="0"/>
                <w:numId w:val="62"/>
              </w:numPr>
              <w:rPr>
                <w:rFonts w:eastAsia="Arial"/>
                <w:color w:val="000000" w:themeColor="text1"/>
              </w:rPr>
            </w:pPr>
          </w:p>
        </w:tc>
        <w:tc>
          <w:tcPr>
            <w:tcW w:w="837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Vehicle diagnostic scanner (to read motor controller/VCU data)</w:t>
            </w:r>
          </w:p>
        </w:tc>
      </w:tr>
    </w:tbl>
    <w:p w:rsidR="00797FC9" w:rsidRDefault="00797FC9">
      <w:pPr>
        <w:pStyle w:val="Heading2"/>
        <w:tabs>
          <w:tab w:val="left" w:pos="900"/>
        </w:tabs>
        <w:rPr>
          <w:rFonts w:eastAsia="Arial"/>
          <w:color w:val="000000" w:themeColor="text1"/>
          <w:sz w:val="24"/>
          <w:szCs w:val="24"/>
          <w:lang w:val="pt-BR"/>
        </w:rPr>
      </w:pPr>
    </w:p>
    <w:p w:rsidR="00797FC9" w:rsidRDefault="00304FF9">
      <w:pPr>
        <w:spacing w:after="160" w:line="278" w:lineRule="auto"/>
        <w:rPr>
          <w:rFonts w:asciiTheme="majorHAnsi" w:eastAsia="Arial" w:hAnsiTheme="majorHAnsi" w:cstheme="majorBidi"/>
          <w:color w:val="000000" w:themeColor="text1"/>
          <w:lang w:val="pt-BR"/>
        </w:rPr>
      </w:pPr>
      <w:r>
        <w:rPr>
          <w:rFonts w:eastAsia="Arial"/>
          <w:color w:val="000000" w:themeColor="text1"/>
          <w:lang w:val="pt-BR"/>
        </w:rPr>
        <w:br w:type="page"/>
      </w:r>
    </w:p>
    <w:p w:rsidR="00797FC9" w:rsidRPr="00AA52E7" w:rsidRDefault="00AA52E7">
      <w:pPr>
        <w:pStyle w:val="Heading2"/>
        <w:numPr>
          <w:ilvl w:val="0"/>
          <w:numId w:val="4"/>
        </w:numPr>
        <w:tabs>
          <w:tab w:val="left" w:pos="900"/>
        </w:tabs>
        <w:ind w:left="900" w:hanging="450"/>
        <w:rPr>
          <w:rFonts w:asciiTheme="minorBidi" w:eastAsia="Arial" w:hAnsiTheme="minorBidi" w:cstheme="minorBidi"/>
          <w:b/>
          <w:color w:val="000000" w:themeColor="text1"/>
          <w:sz w:val="24"/>
          <w:szCs w:val="24"/>
          <w:lang w:val="pt-BR"/>
        </w:rPr>
      </w:pPr>
      <w:bookmarkStart w:id="30" w:name="_Toc221352887"/>
      <w:r>
        <w:rPr>
          <w:rFonts w:ascii="Arial" w:hAnsi="Arial" w:cs="Arial"/>
          <w:b/>
          <w:color w:val="000000" w:themeColor="text1"/>
          <w:sz w:val="24"/>
          <w:szCs w:val="24"/>
        </w:rPr>
        <w:lastRenderedPageBreak/>
        <w:t xml:space="preserve">0716MSA1907 </w:t>
      </w:r>
      <w:r w:rsidR="00304FF9" w:rsidRPr="00AA52E7">
        <w:rPr>
          <w:rFonts w:asciiTheme="minorBidi" w:eastAsia="Arial" w:hAnsiTheme="minorBidi" w:cstheme="minorBidi"/>
          <w:b/>
          <w:color w:val="000000" w:themeColor="text1"/>
          <w:sz w:val="24"/>
          <w:szCs w:val="24"/>
          <w:lang w:val="pt-BR"/>
        </w:rPr>
        <w:t xml:space="preserve">Perform </w:t>
      </w:r>
      <w:r w:rsidR="00304FF9" w:rsidRPr="00AA52E7">
        <w:rPr>
          <w:rFonts w:asciiTheme="minorBidi" w:hAnsiTheme="minorBidi" w:cstheme="minorBidi"/>
          <w:b/>
          <w:color w:val="auto"/>
          <w:sz w:val="22"/>
          <w:szCs w:val="22"/>
        </w:rPr>
        <w:t>Electric Vehicle (EV)</w:t>
      </w:r>
      <w:r w:rsidR="00304FF9" w:rsidRPr="00AA52E7">
        <w:rPr>
          <w:rFonts w:asciiTheme="minorBidi" w:eastAsia="Arial" w:hAnsiTheme="minorBidi" w:cstheme="minorBidi"/>
          <w:b/>
          <w:color w:val="000000" w:themeColor="text1"/>
          <w:sz w:val="24"/>
          <w:szCs w:val="24"/>
          <w:lang w:val="pt-BR"/>
        </w:rPr>
        <w:t xml:space="preserve"> Charging System</w:t>
      </w:r>
      <w:bookmarkEnd w:id="30"/>
      <w:r w:rsidR="00304FF9" w:rsidRPr="00AA52E7">
        <w:rPr>
          <w:rFonts w:asciiTheme="minorBidi" w:eastAsia="Arial" w:hAnsiTheme="minorBidi" w:cstheme="minorBidi"/>
          <w:b/>
          <w:color w:val="000000" w:themeColor="text1"/>
          <w:sz w:val="24"/>
          <w:szCs w:val="24"/>
          <w:lang w:val="pt-BR"/>
        </w:rPr>
        <w:tab/>
      </w:r>
    </w:p>
    <w:p w:rsidR="00797FC9" w:rsidRDefault="00304FF9">
      <w:pPr>
        <w:spacing w:before="240" w:after="240"/>
        <w:jc w:val="both"/>
        <w:rPr>
          <w:rFonts w:ascii="Arial" w:hAnsi="Arial" w:cs="Arial"/>
          <w:sz w:val="22"/>
          <w:szCs w:val="22"/>
        </w:rPr>
      </w:pPr>
      <w:r>
        <w:rPr>
          <w:rFonts w:ascii="Arial" w:hAnsi="Arial" w:cs="Arial"/>
          <w:b/>
          <w:bCs/>
          <w:color w:val="000000" w:themeColor="text1"/>
          <w:sz w:val="22"/>
          <w:szCs w:val="22"/>
        </w:rPr>
        <w:t xml:space="preserve">Overview: </w:t>
      </w:r>
      <w:r>
        <w:rPr>
          <w:rFonts w:ascii="Arial" w:hAnsi="Arial" w:cs="Arial"/>
          <w:color w:val="000000" w:themeColor="text1"/>
          <w:sz w:val="22"/>
          <w:szCs w:val="22"/>
        </w:rPr>
        <w:t xml:space="preserve">This competency standard is developed to provide knowledge </w:t>
      </w:r>
      <w:r w:rsidR="00AA52E7">
        <w:rPr>
          <w:rFonts w:ascii="Arial" w:hAnsi="Arial" w:cs="Arial"/>
          <w:color w:val="000000" w:themeColor="text1"/>
          <w:sz w:val="22"/>
          <w:szCs w:val="22"/>
        </w:rPr>
        <w:t>and skills to</w:t>
      </w:r>
      <w:r>
        <w:rPr>
          <w:rFonts w:ascii="Arial" w:hAnsi="Arial" w:cs="Arial"/>
          <w:color w:val="000000" w:themeColor="text1"/>
          <w:sz w:val="22"/>
          <w:szCs w:val="22"/>
        </w:rPr>
        <w:t xml:space="preserve"> </w:t>
      </w:r>
      <w:r>
        <w:rPr>
          <w:rFonts w:ascii="Arial" w:hAnsi="Arial" w:cs="Arial"/>
          <w:color w:val="000000" w:themeColor="text1"/>
          <w:spacing w:val="-7"/>
          <w:sz w:val="22"/>
          <w:szCs w:val="22"/>
        </w:rPr>
        <w:t xml:space="preserve">connect the appropriate cable from a charging station or home charger to the EV's charging port, using the correct charging level (Level 1, 2, or 3) for the situation. Once connected, the system delivers power, often converting AC grid power to DC for the battery. Charging can be monitored through the car's interface or a cloud-based system for commercial use, and the process is completed when the vehicle is sufficiently </w:t>
      </w:r>
      <w:r w:rsidR="00AA52E7">
        <w:rPr>
          <w:rFonts w:ascii="Arial" w:hAnsi="Arial" w:cs="Arial"/>
          <w:color w:val="000000" w:themeColor="text1"/>
          <w:spacing w:val="-7"/>
          <w:sz w:val="22"/>
          <w:szCs w:val="22"/>
        </w:rPr>
        <w:t>charged</w:t>
      </w:r>
      <w:r w:rsidR="00AA52E7">
        <w:rPr>
          <w:rFonts w:ascii="Arial" w:hAnsi="Arial" w:cs="Arial"/>
          <w:color w:val="000000" w:themeColor="text1"/>
          <w:sz w:val="22"/>
          <w:szCs w:val="22"/>
        </w:rPr>
        <w:t>.</w:t>
      </w:r>
      <w:r w:rsidR="00AA52E7">
        <w:rPr>
          <w:rFonts w:ascii="Arial" w:hAnsi="Arial" w:cs="Arial"/>
          <w:sz w:val="22"/>
          <w:szCs w:val="22"/>
        </w:rPr>
        <w:t xml:space="preserve"> After</w:t>
      </w:r>
      <w:r>
        <w:rPr>
          <w:rFonts w:ascii="Arial" w:hAnsi="Arial" w:cs="Arial"/>
          <w:sz w:val="22"/>
          <w:szCs w:val="22"/>
        </w:rPr>
        <w:t xml:space="preserve"> completing this competency </w:t>
      </w:r>
      <w:r w:rsidR="00AA52E7">
        <w:rPr>
          <w:rFonts w:ascii="Arial" w:hAnsi="Arial" w:cs="Arial"/>
          <w:sz w:val="22"/>
          <w:szCs w:val="22"/>
        </w:rPr>
        <w:t>standard, the</w:t>
      </w:r>
      <w:r>
        <w:rPr>
          <w:rFonts w:ascii="Arial" w:hAnsi="Arial" w:cs="Arial"/>
          <w:sz w:val="22"/>
          <w:szCs w:val="22"/>
        </w:rPr>
        <w:t xml:space="preserve"> student/Trainee will be able to perform all the tasks (CU1 to C4) in accordance with the essence of the Competency-Based Training &amp; Assessment System.</w:t>
      </w:r>
    </w:p>
    <w:p w:rsidR="00797FC9" w:rsidRDefault="00797FC9">
      <w:pPr>
        <w:pStyle w:val="BodyText"/>
        <w:rPr>
          <w:rFonts w:ascii="Arial" w:hAnsi="Arial" w:cs="Arial"/>
          <w:color w:val="000000" w:themeColor="text1"/>
          <w:sz w:val="20"/>
        </w:rPr>
      </w:pPr>
    </w:p>
    <w:tbl>
      <w:tblPr>
        <w:tblStyle w:val="TableGrid"/>
        <w:tblW w:w="9630" w:type="dxa"/>
        <w:tblInd w:w="108" w:type="dxa"/>
        <w:tblLayout w:type="fixed"/>
        <w:tblLook w:val="04A0" w:firstRow="1" w:lastRow="0" w:firstColumn="1" w:lastColumn="0" w:noHBand="0" w:noVBand="1"/>
      </w:tblPr>
      <w:tblGrid>
        <w:gridCol w:w="2965"/>
        <w:gridCol w:w="6665"/>
      </w:tblGrid>
      <w:tr w:rsidR="00797FC9">
        <w:trPr>
          <w:trHeight w:val="402"/>
          <w:tblHeader/>
        </w:trPr>
        <w:tc>
          <w:tcPr>
            <w:tcW w:w="2965" w:type="dxa"/>
            <w:shd w:val="clear" w:color="auto" w:fill="auto"/>
            <w:vAlign w:val="center"/>
          </w:tcPr>
          <w:p w:rsidR="00797FC9" w:rsidRDefault="00304FF9">
            <w:pPr>
              <w:pStyle w:val="TableParagraph"/>
              <w:spacing w:before="120" w:after="120"/>
              <w:ind w:left="691"/>
              <w:rPr>
                <w:rFonts w:ascii="Arial" w:hAnsi="Arial" w:cs="Arial"/>
                <w:b/>
                <w:color w:val="000000" w:themeColor="text1"/>
              </w:rPr>
            </w:pPr>
            <w:r>
              <w:rPr>
                <w:rFonts w:ascii="Arial" w:hAnsi="Arial" w:cs="Arial"/>
                <w:b/>
                <w:color w:val="000000" w:themeColor="text1"/>
                <w:sz w:val="22"/>
                <w:szCs w:val="22"/>
              </w:rPr>
              <w:t>Competency</w:t>
            </w:r>
            <w:r>
              <w:rPr>
                <w:rFonts w:ascii="Arial" w:hAnsi="Arial" w:cs="Arial"/>
                <w:b/>
                <w:color w:val="000000" w:themeColor="text1"/>
                <w:spacing w:val="-5"/>
                <w:sz w:val="22"/>
                <w:szCs w:val="22"/>
              </w:rPr>
              <w:t xml:space="preserve"> </w:t>
            </w:r>
            <w:r>
              <w:rPr>
                <w:rFonts w:ascii="Arial" w:hAnsi="Arial" w:cs="Arial"/>
                <w:b/>
                <w:color w:val="000000" w:themeColor="text1"/>
                <w:sz w:val="22"/>
                <w:szCs w:val="22"/>
              </w:rPr>
              <w:t>Units</w:t>
            </w:r>
          </w:p>
        </w:tc>
        <w:tc>
          <w:tcPr>
            <w:tcW w:w="6665" w:type="dxa"/>
            <w:shd w:val="clear" w:color="auto" w:fill="auto"/>
            <w:vAlign w:val="center"/>
          </w:tcPr>
          <w:p w:rsidR="00797FC9" w:rsidRDefault="00304FF9">
            <w:pPr>
              <w:pStyle w:val="TableParagraph"/>
              <w:spacing w:before="120" w:after="120"/>
              <w:ind w:left="1716"/>
              <w:rPr>
                <w:rFonts w:ascii="Arial" w:hAnsi="Arial" w:cs="Arial"/>
                <w:b/>
                <w:color w:val="000000" w:themeColor="text1"/>
              </w:rPr>
            </w:pPr>
            <w:r>
              <w:rPr>
                <w:rFonts w:ascii="Arial" w:hAnsi="Arial" w:cs="Arial"/>
                <w:b/>
                <w:color w:val="000000" w:themeColor="text1"/>
                <w:sz w:val="22"/>
                <w:szCs w:val="22"/>
              </w:rPr>
              <w:t>Performance</w:t>
            </w:r>
            <w:r>
              <w:rPr>
                <w:rFonts w:ascii="Arial" w:hAnsi="Arial" w:cs="Arial"/>
                <w:b/>
                <w:color w:val="000000" w:themeColor="text1"/>
                <w:spacing w:val="-2"/>
                <w:sz w:val="22"/>
                <w:szCs w:val="22"/>
              </w:rPr>
              <w:t xml:space="preserve"> </w:t>
            </w:r>
            <w:r>
              <w:rPr>
                <w:rFonts w:ascii="Arial" w:hAnsi="Arial" w:cs="Arial"/>
                <w:b/>
                <w:color w:val="000000" w:themeColor="text1"/>
                <w:sz w:val="22"/>
                <w:szCs w:val="22"/>
              </w:rPr>
              <w:t>Criteria</w:t>
            </w:r>
          </w:p>
        </w:tc>
      </w:tr>
      <w:tr w:rsidR="00797FC9">
        <w:trPr>
          <w:trHeight w:val="4976"/>
        </w:trPr>
        <w:tc>
          <w:tcPr>
            <w:tcW w:w="2965" w:type="dxa"/>
            <w:shd w:val="clear" w:color="auto" w:fill="auto"/>
            <w:vAlign w:val="center"/>
          </w:tcPr>
          <w:p w:rsidR="00797FC9" w:rsidRDefault="00304FF9">
            <w:pPr>
              <w:pStyle w:val="TableParagraph"/>
              <w:numPr>
                <w:ilvl w:val="0"/>
                <w:numId w:val="63"/>
              </w:numPr>
              <w:spacing w:before="115"/>
              <w:ind w:left="510" w:hanging="540"/>
              <w:rPr>
                <w:rFonts w:ascii="Arial" w:hAnsi="Arial" w:cs="Arial"/>
                <w:b/>
                <w:bCs/>
                <w:color w:val="000000" w:themeColor="text1"/>
                <w:sz w:val="22"/>
                <w:szCs w:val="22"/>
              </w:rPr>
            </w:pPr>
            <w:r>
              <w:rPr>
                <w:rFonts w:ascii="Arial" w:eastAsia="Arial" w:hAnsi="Arial" w:cs="Arial"/>
                <w:b/>
                <w:bCs/>
                <w:color w:val="000000" w:themeColor="text1"/>
                <w:sz w:val="22"/>
                <w:szCs w:val="22"/>
              </w:rPr>
              <w:t>Differentiate Between Types of EV Chargers</w:t>
            </w:r>
          </w:p>
        </w:tc>
        <w:tc>
          <w:tcPr>
            <w:tcW w:w="6665" w:type="dxa"/>
            <w:shd w:val="clear" w:color="auto" w:fill="auto"/>
          </w:tcPr>
          <w:p w:rsidR="00797FC9" w:rsidRDefault="00304FF9">
            <w:pPr>
              <w:pStyle w:val="NormalWeb"/>
              <w:numPr>
                <w:ilvl w:val="0"/>
                <w:numId w:val="64"/>
              </w:numPr>
              <w:ind w:left="527" w:hanging="522"/>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Identify</w:t>
            </w:r>
            <w:r>
              <w:rPr>
                <w:rFonts w:ascii="Arial" w:hAnsi="Arial" w:cs="Arial"/>
                <w:color w:val="000000" w:themeColor="text1"/>
                <w:sz w:val="22"/>
                <w:szCs w:val="22"/>
              </w:rPr>
              <w:t xml:space="preserve"> the different levels of EV chargers (Level 1, Level 2, and DC Fast Charging) along with their voltage, power, and charging time.</w:t>
            </w:r>
          </w:p>
          <w:p w:rsidR="00797FC9" w:rsidRDefault="00304FF9">
            <w:pPr>
              <w:pStyle w:val="NormalWeb"/>
              <w:numPr>
                <w:ilvl w:val="0"/>
                <w:numId w:val="64"/>
              </w:numPr>
              <w:ind w:left="527" w:hanging="522"/>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Differentiate</w:t>
            </w:r>
            <w:r>
              <w:rPr>
                <w:rFonts w:ascii="Arial" w:hAnsi="Arial" w:cs="Arial"/>
                <w:color w:val="000000" w:themeColor="text1"/>
                <w:sz w:val="22"/>
                <w:szCs w:val="22"/>
              </w:rPr>
              <w:t xml:space="preserve"> between AC and DC charging systems in terms of functionality, efficiency, and application.</w:t>
            </w:r>
          </w:p>
          <w:p w:rsidR="00797FC9" w:rsidRDefault="00304FF9">
            <w:pPr>
              <w:pStyle w:val="NormalWeb"/>
              <w:numPr>
                <w:ilvl w:val="0"/>
                <w:numId w:val="64"/>
              </w:numPr>
              <w:ind w:left="527" w:hanging="522"/>
              <w:rPr>
                <w:rFonts w:ascii="Arial" w:hAnsi="Arial" w:cs="Arial"/>
                <w:color w:val="000000" w:themeColor="text1"/>
                <w:sz w:val="22"/>
                <w:szCs w:val="22"/>
              </w:rPr>
            </w:pPr>
            <w:r>
              <w:rPr>
                <w:rFonts w:ascii="Arial" w:hAnsi="Arial" w:cs="Arial"/>
                <w:color w:val="000000" w:themeColor="text1"/>
                <w:sz w:val="22"/>
                <w:szCs w:val="22"/>
              </w:rPr>
              <w:t xml:space="preserve">Identify international connector/plug standards (Type 1, Type 2, </w:t>
            </w:r>
            <w:proofErr w:type="spellStart"/>
            <w:r>
              <w:rPr>
                <w:rFonts w:ascii="Arial" w:hAnsi="Arial" w:cs="Arial"/>
                <w:color w:val="000000" w:themeColor="text1"/>
                <w:sz w:val="22"/>
                <w:szCs w:val="22"/>
              </w:rPr>
              <w:t>CHAdeMO</w:t>
            </w:r>
            <w:proofErr w:type="spellEnd"/>
            <w:r>
              <w:rPr>
                <w:rFonts w:ascii="Arial" w:hAnsi="Arial" w:cs="Arial"/>
                <w:color w:val="000000" w:themeColor="text1"/>
                <w:sz w:val="22"/>
                <w:szCs w:val="22"/>
              </w:rPr>
              <w:t>, CCS, GB/T, Tesla) and their regional usage.</w:t>
            </w:r>
          </w:p>
          <w:p w:rsidR="00797FC9" w:rsidRDefault="00304FF9">
            <w:pPr>
              <w:pStyle w:val="NormalWeb"/>
              <w:numPr>
                <w:ilvl w:val="0"/>
                <w:numId w:val="64"/>
              </w:numPr>
              <w:ind w:left="527" w:hanging="522"/>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Classify</w:t>
            </w:r>
            <w:r>
              <w:rPr>
                <w:rFonts w:ascii="Arial" w:hAnsi="Arial" w:cs="Arial"/>
                <w:color w:val="000000" w:themeColor="text1"/>
                <w:sz w:val="22"/>
                <w:szCs w:val="22"/>
              </w:rPr>
              <w:t xml:space="preserve"> chargers based on installation location (home, workplace, public, and highway fast charging).</w:t>
            </w:r>
          </w:p>
          <w:p w:rsidR="00797FC9" w:rsidRDefault="00304FF9">
            <w:pPr>
              <w:pStyle w:val="NormalWeb"/>
              <w:numPr>
                <w:ilvl w:val="0"/>
                <w:numId w:val="64"/>
              </w:numPr>
              <w:ind w:left="527" w:hanging="522"/>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Compare</w:t>
            </w:r>
            <w:r>
              <w:rPr>
                <w:rFonts w:ascii="Arial" w:hAnsi="Arial" w:cs="Arial"/>
                <w:color w:val="000000" w:themeColor="text1"/>
                <w:sz w:val="22"/>
                <w:szCs w:val="22"/>
              </w:rPr>
              <w:t xml:space="preserve"> the advantages, limitations, and suitable applications of each charger type.</w:t>
            </w:r>
          </w:p>
          <w:p w:rsidR="00797FC9" w:rsidRDefault="00304FF9">
            <w:pPr>
              <w:pStyle w:val="NormalWeb"/>
              <w:numPr>
                <w:ilvl w:val="0"/>
                <w:numId w:val="64"/>
              </w:numPr>
              <w:ind w:left="527" w:hanging="522"/>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Demonstrate knowledge</w:t>
            </w:r>
            <w:r>
              <w:rPr>
                <w:rFonts w:ascii="Arial" w:hAnsi="Arial" w:cs="Arial"/>
                <w:color w:val="000000" w:themeColor="text1"/>
                <w:sz w:val="22"/>
                <w:szCs w:val="22"/>
              </w:rPr>
              <w:t xml:space="preserve"> of safety considerations, compatibility issues, and charging infrastructure requirements.</w:t>
            </w:r>
          </w:p>
          <w:p w:rsidR="00797FC9" w:rsidRDefault="00304FF9">
            <w:pPr>
              <w:pStyle w:val="NormalWeb"/>
              <w:numPr>
                <w:ilvl w:val="0"/>
                <w:numId w:val="64"/>
              </w:numPr>
              <w:ind w:left="527" w:hanging="522"/>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Illustrate</w:t>
            </w:r>
            <w:r>
              <w:rPr>
                <w:rFonts w:ascii="Arial" w:hAnsi="Arial" w:cs="Arial"/>
                <w:color w:val="000000" w:themeColor="text1"/>
                <w:sz w:val="22"/>
                <w:szCs w:val="22"/>
              </w:rPr>
              <w:t xml:space="preserve"> differences using real-world examples (e.g., slow home charging vs highway ultra-fast charging).</w:t>
            </w:r>
          </w:p>
          <w:p w:rsidR="00797FC9" w:rsidRDefault="00304FF9">
            <w:pPr>
              <w:pStyle w:val="NormalWeb"/>
              <w:numPr>
                <w:ilvl w:val="0"/>
                <w:numId w:val="64"/>
              </w:numPr>
              <w:ind w:left="527" w:hanging="522"/>
              <w:rPr>
                <w:rFonts w:ascii="Arial" w:hAnsi="Arial" w:cs="Arial"/>
                <w:color w:val="000000" w:themeColor="text1"/>
                <w:sz w:val="22"/>
                <w:szCs w:val="22"/>
              </w:rPr>
            </w:pPr>
            <w:r>
              <w:rPr>
                <w:rFonts w:ascii="Arial" w:hAnsi="Arial" w:cs="Arial"/>
                <w:color w:val="000000" w:themeColor="text1"/>
                <w:sz w:val="22"/>
                <w:szCs w:val="22"/>
              </w:rPr>
              <w:t xml:space="preserve"> Identify key cooling system components, including the radiator, water pump, thermostat, cooling fan, hoses, and coolant reservoir.</w:t>
            </w:r>
          </w:p>
        </w:tc>
      </w:tr>
      <w:tr w:rsidR="00797FC9">
        <w:trPr>
          <w:trHeight w:val="485"/>
        </w:trPr>
        <w:tc>
          <w:tcPr>
            <w:tcW w:w="2965" w:type="dxa"/>
            <w:shd w:val="clear" w:color="auto" w:fill="auto"/>
            <w:vAlign w:val="center"/>
          </w:tcPr>
          <w:p w:rsidR="00797FC9" w:rsidRDefault="00304FF9">
            <w:pPr>
              <w:pStyle w:val="TableParagraph"/>
              <w:numPr>
                <w:ilvl w:val="0"/>
                <w:numId w:val="63"/>
              </w:numPr>
              <w:spacing w:before="115"/>
              <w:ind w:left="510" w:hanging="540"/>
              <w:rPr>
                <w:rFonts w:ascii="Arial" w:hAnsi="Arial" w:cs="Arial"/>
                <w:b/>
                <w:color w:val="000000" w:themeColor="text1"/>
                <w:sz w:val="22"/>
                <w:szCs w:val="22"/>
              </w:rPr>
            </w:pPr>
            <w:r>
              <w:rPr>
                <w:rFonts w:ascii="Arial" w:hAnsi="Arial" w:cs="Arial"/>
                <w:b/>
                <w:color w:val="000000" w:themeColor="text1"/>
                <w:sz w:val="22"/>
                <w:szCs w:val="22"/>
              </w:rPr>
              <w:t>Identify Components of EV Charging System</w:t>
            </w:r>
          </w:p>
        </w:tc>
        <w:tc>
          <w:tcPr>
            <w:tcW w:w="6665" w:type="dxa"/>
            <w:shd w:val="clear" w:color="auto" w:fill="auto"/>
          </w:tcPr>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Identify</w:t>
            </w:r>
            <w:r>
              <w:rPr>
                <w:rFonts w:ascii="Arial" w:hAnsi="Arial" w:cs="Arial"/>
                <w:color w:val="000000" w:themeColor="text1"/>
                <w:sz w:val="22"/>
                <w:szCs w:val="22"/>
                <w:lang w:eastAsia="en-US"/>
              </w:rPr>
              <w:t xml:space="preserve"> the main external charging components (charging gun/connector, charging cable, charging port/inlet).</w:t>
            </w:r>
          </w:p>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color w:val="000000" w:themeColor="text1"/>
                <w:sz w:val="22"/>
                <w:szCs w:val="22"/>
                <w:lang w:eastAsia="en-US"/>
              </w:rPr>
              <w:t xml:space="preserve">Identify the types of charging connectors (Type 1, Type 2, </w:t>
            </w:r>
            <w:proofErr w:type="spellStart"/>
            <w:r>
              <w:rPr>
                <w:rFonts w:ascii="Arial" w:hAnsi="Arial" w:cs="Arial"/>
                <w:color w:val="000000" w:themeColor="text1"/>
                <w:sz w:val="22"/>
                <w:szCs w:val="22"/>
                <w:lang w:eastAsia="en-US"/>
              </w:rPr>
              <w:t>CHAdeMO</w:t>
            </w:r>
            <w:proofErr w:type="spellEnd"/>
            <w:r>
              <w:rPr>
                <w:rFonts w:ascii="Arial" w:hAnsi="Arial" w:cs="Arial"/>
                <w:color w:val="000000" w:themeColor="text1"/>
                <w:sz w:val="22"/>
                <w:szCs w:val="22"/>
                <w:lang w:eastAsia="en-US"/>
              </w:rPr>
              <w:t>, CCS, GB/T, Tesla).</w:t>
            </w:r>
          </w:p>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Differentiate</w:t>
            </w:r>
            <w:r>
              <w:rPr>
                <w:rFonts w:ascii="Arial" w:hAnsi="Arial" w:cs="Arial"/>
                <w:color w:val="000000" w:themeColor="text1"/>
                <w:sz w:val="22"/>
                <w:szCs w:val="22"/>
                <w:lang w:eastAsia="en-US"/>
              </w:rPr>
              <w:t xml:space="preserve"> between AC charging equipment (on-board charger, charging station) and DC fast charging equipment (off-board charger, DC supply unit).</w:t>
            </w:r>
          </w:p>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Locate</w:t>
            </w:r>
            <w:r>
              <w:rPr>
                <w:rFonts w:ascii="Arial" w:hAnsi="Arial" w:cs="Arial"/>
                <w:color w:val="000000" w:themeColor="text1"/>
                <w:sz w:val="22"/>
                <w:szCs w:val="22"/>
                <w:lang w:eastAsia="en-US"/>
              </w:rPr>
              <w:t xml:space="preserve"> vehicle-side charging components (on-board charger, charge port, BMS, VCU integration).</w:t>
            </w:r>
          </w:p>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Identify</w:t>
            </w:r>
            <w:r>
              <w:rPr>
                <w:rFonts w:ascii="Arial" w:hAnsi="Arial" w:cs="Arial"/>
                <w:color w:val="000000" w:themeColor="text1"/>
                <w:sz w:val="22"/>
                <w:szCs w:val="22"/>
                <w:lang w:eastAsia="en-US"/>
              </w:rPr>
              <w:t xml:space="preserve"> protective components (fuses, relays, circuit breakers, contactors, insulation monitors, earthing).</w:t>
            </w:r>
          </w:p>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color w:val="000000" w:themeColor="text1"/>
                <w:sz w:val="22"/>
                <w:szCs w:val="22"/>
                <w:lang w:eastAsia="en-US"/>
              </w:rPr>
              <w:t>Identify cooling and thermal management parts for high-power charging (cooling fans, liquid-cooled cables, heat exchangers).</w:t>
            </w:r>
          </w:p>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Identify</w:t>
            </w:r>
            <w:r>
              <w:rPr>
                <w:rFonts w:ascii="Arial" w:hAnsi="Arial" w:cs="Arial"/>
                <w:color w:val="000000" w:themeColor="text1"/>
                <w:sz w:val="22"/>
                <w:szCs w:val="22"/>
                <w:lang w:eastAsia="en-US"/>
              </w:rPr>
              <w:t xml:space="preserve"> communication interfaces (CAN, PLC communication between EVSE and vehicle).</w:t>
            </w:r>
          </w:p>
          <w:p w:rsidR="00797FC9" w:rsidRDefault="00304FF9">
            <w:pPr>
              <w:pStyle w:val="ListParagraph"/>
              <w:numPr>
                <w:ilvl w:val="0"/>
                <w:numId w:val="65"/>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Interpret</w:t>
            </w:r>
            <w:r>
              <w:rPr>
                <w:rFonts w:ascii="Arial" w:hAnsi="Arial" w:cs="Arial"/>
                <w:color w:val="000000" w:themeColor="text1"/>
                <w:sz w:val="22"/>
                <w:szCs w:val="22"/>
                <w:lang w:eastAsia="en-US"/>
              </w:rPr>
              <w:t xml:space="preserve"> the role of the Battery Management System (BMS) in charge monitoring, balancing, and protection.</w:t>
            </w:r>
          </w:p>
        </w:tc>
      </w:tr>
      <w:tr w:rsidR="00797FC9">
        <w:trPr>
          <w:trHeight w:val="1179"/>
        </w:trPr>
        <w:tc>
          <w:tcPr>
            <w:tcW w:w="2965" w:type="dxa"/>
            <w:shd w:val="clear" w:color="auto" w:fill="auto"/>
            <w:vAlign w:val="center"/>
          </w:tcPr>
          <w:p w:rsidR="00797FC9" w:rsidRDefault="00304FF9">
            <w:pPr>
              <w:pStyle w:val="TableParagraph"/>
              <w:numPr>
                <w:ilvl w:val="0"/>
                <w:numId w:val="63"/>
              </w:numPr>
              <w:ind w:left="510" w:hanging="540"/>
              <w:rPr>
                <w:rFonts w:ascii="Arial" w:hAnsi="Arial" w:cs="Arial"/>
                <w:b/>
                <w:bCs/>
                <w:color w:val="000000" w:themeColor="text1"/>
                <w:sz w:val="22"/>
                <w:szCs w:val="22"/>
              </w:rPr>
            </w:pPr>
            <w:r>
              <w:rPr>
                <w:rFonts w:ascii="Arial" w:hAnsi="Arial" w:cs="Arial"/>
                <w:b/>
                <w:bCs/>
                <w:color w:val="000000" w:themeColor="text1"/>
                <w:sz w:val="22"/>
                <w:szCs w:val="22"/>
                <w:lang w:val="en-GB"/>
              </w:rPr>
              <w:t>Calculate Charging Time of EV Battery.</w:t>
            </w:r>
            <w:r>
              <w:rPr>
                <w:rFonts w:ascii="Arial" w:hAnsi="Arial" w:cs="Arial"/>
                <w:b/>
                <w:bCs/>
                <w:color w:val="000000" w:themeColor="text1"/>
                <w:sz w:val="22"/>
                <w:szCs w:val="22"/>
              </w:rPr>
              <w:t xml:space="preserve"> </w:t>
            </w:r>
          </w:p>
        </w:tc>
        <w:tc>
          <w:tcPr>
            <w:tcW w:w="6665" w:type="dxa"/>
            <w:shd w:val="clear" w:color="auto" w:fill="auto"/>
          </w:tcPr>
          <w:p w:rsidR="00797FC9" w:rsidRDefault="00304FF9">
            <w:pPr>
              <w:pStyle w:val="ListParagraph"/>
              <w:numPr>
                <w:ilvl w:val="0"/>
                <w:numId w:val="66"/>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Identify</w:t>
            </w:r>
            <w:r>
              <w:rPr>
                <w:rFonts w:ascii="Arial" w:hAnsi="Arial" w:cs="Arial"/>
                <w:color w:val="000000" w:themeColor="text1"/>
                <w:sz w:val="22"/>
                <w:szCs w:val="22"/>
                <w:lang w:eastAsia="en-US"/>
              </w:rPr>
              <w:t xml:space="preserve"> the EV battery specifications (capacity in kWh, State of Charge (SOC), usable capacity).</w:t>
            </w:r>
          </w:p>
          <w:p w:rsidR="00797FC9" w:rsidRDefault="00304FF9">
            <w:pPr>
              <w:pStyle w:val="ListParagraph"/>
              <w:numPr>
                <w:ilvl w:val="0"/>
                <w:numId w:val="66"/>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Determine</w:t>
            </w:r>
            <w:r>
              <w:rPr>
                <w:rFonts w:ascii="Arial" w:hAnsi="Arial" w:cs="Arial"/>
                <w:color w:val="000000" w:themeColor="text1"/>
                <w:sz w:val="22"/>
                <w:szCs w:val="22"/>
                <w:lang w:eastAsia="en-US"/>
              </w:rPr>
              <w:t xml:space="preserve"> the charging power available (AC Level 1, AC Level 2, DC fast charging, kW rating of charger).</w:t>
            </w:r>
          </w:p>
          <w:p w:rsidR="00797FC9" w:rsidRDefault="00304FF9">
            <w:pPr>
              <w:pStyle w:val="ListParagraph"/>
              <w:numPr>
                <w:ilvl w:val="0"/>
                <w:numId w:val="66"/>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Differentiate</w:t>
            </w:r>
            <w:r>
              <w:rPr>
                <w:rFonts w:ascii="Arial" w:hAnsi="Arial" w:cs="Arial"/>
                <w:color w:val="000000" w:themeColor="text1"/>
                <w:sz w:val="22"/>
                <w:szCs w:val="22"/>
                <w:lang w:eastAsia="en-US"/>
              </w:rPr>
              <w:t xml:space="preserve"> charging times for AC slow charging vs DC fast </w:t>
            </w:r>
            <w:r>
              <w:rPr>
                <w:rFonts w:ascii="Arial" w:hAnsi="Arial" w:cs="Arial"/>
                <w:color w:val="000000" w:themeColor="text1"/>
                <w:sz w:val="22"/>
                <w:szCs w:val="22"/>
                <w:lang w:eastAsia="en-US"/>
              </w:rPr>
              <w:lastRenderedPageBreak/>
              <w:t>charging.</w:t>
            </w:r>
          </w:p>
          <w:p w:rsidR="00797FC9" w:rsidRDefault="00304FF9">
            <w:pPr>
              <w:pStyle w:val="ListParagraph"/>
              <w:numPr>
                <w:ilvl w:val="0"/>
                <w:numId w:val="66"/>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Estimate</w:t>
            </w:r>
            <w:r>
              <w:rPr>
                <w:rFonts w:ascii="Arial" w:hAnsi="Arial" w:cs="Arial"/>
                <w:color w:val="000000" w:themeColor="text1"/>
                <w:sz w:val="22"/>
                <w:szCs w:val="22"/>
                <w:lang w:eastAsia="en-US"/>
              </w:rPr>
              <w:t xml:space="preserve"> partial charging times (e.g., 20% to 80% SOC) commonly used in EV operations.</w:t>
            </w:r>
          </w:p>
          <w:p w:rsidR="00797FC9" w:rsidRDefault="00304FF9">
            <w:pPr>
              <w:pStyle w:val="ListParagraph"/>
              <w:numPr>
                <w:ilvl w:val="0"/>
                <w:numId w:val="66"/>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Verify</w:t>
            </w:r>
            <w:r>
              <w:rPr>
                <w:rFonts w:ascii="Arial" w:hAnsi="Arial" w:cs="Arial"/>
                <w:color w:val="000000" w:themeColor="text1"/>
                <w:sz w:val="22"/>
                <w:szCs w:val="22"/>
                <w:lang w:eastAsia="en-US"/>
              </w:rPr>
              <w:t xml:space="preserve"> results by cross-checking with manufacturer-provided charging time data.</w:t>
            </w:r>
          </w:p>
          <w:p w:rsidR="00797FC9" w:rsidRDefault="00304FF9">
            <w:pPr>
              <w:pStyle w:val="ListParagraph"/>
              <w:numPr>
                <w:ilvl w:val="0"/>
                <w:numId w:val="66"/>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Interpret</w:t>
            </w:r>
            <w:r>
              <w:rPr>
                <w:rFonts w:ascii="Arial" w:hAnsi="Arial" w:cs="Arial"/>
                <w:color w:val="000000" w:themeColor="text1"/>
                <w:sz w:val="22"/>
                <w:szCs w:val="22"/>
                <w:lang w:eastAsia="en-US"/>
              </w:rPr>
              <w:t xml:space="preserve"> variations in charging time caused by factors like battery temperature, charger limitations, and grid voltage.</w:t>
            </w:r>
          </w:p>
          <w:p w:rsidR="00797FC9" w:rsidRDefault="00304FF9">
            <w:pPr>
              <w:pStyle w:val="ListParagraph"/>
              <w:numPr>
                <w:ilvl w:val="0"/>
                <w:numId w:val="66"/>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Document</w:t>
            </w:r>
            <w:r>
              <w:rPr>
                <w:rFonts w:ascii="Arial" w:hAnsi="Arial" w:cs="Arial"/>
                <w:color w:val="000000" w:themeColor="text1"/>
                <w:sz w:val="22"/>
                <w:szCs w:val="22"/>
                <w:lang w:eastAsia="en-US"/>
              </w:rPr>
              <w:t xml:space="preserve"> calculated charging times for different scenarios (slow charge, fast charge, full charge, partial charge.</w:t>
            </w:r>
          </w:p>
          <w:p w:rsidR="00797FC9" w:rsidRDefault="00797FC9">
            <w:pPr>
              <w:pStyle w:val="ListParagraph"/>
              <w:spacing w:before="100" w:beforeAutospacing="1" w:after="100" w:afterAutospacing="1"/>
              <w:rPr>
                <w:rFonts w:ascii="Arial" w:hAnsi="Arial" w:cs="Arial"/>
                <w:color w:val="000000" w:themeColor="text1"/>
                <w:sz w:val="22"/>
                <w:szCs w:val="22"/>
              </w:rPr>
            </w:pPr>
          </w:p>
        </w:tc>
      </w:tr>
      <w:tr w:rsidR="00797FC9">
        <w:tc>
          <w:tcPr>
            <w:tcW w:w="2965" w:type="dxa"/>
            <w:shd w:val="clear" w:color="auto" w:fill="auto"/>
            <w:vAlign w:val="center"/>
          </w:tcPr>
          <w:p w:rsidR="00797FC9" w:rsidRDefault="00304FF9">
            <w:pPr>
              <w:pStyle w:val="TableParagraph"/>
              <w:numPr>
                <w:ilvl w:val="0"/>
                <w:numId w:val="63"/>
              </w:numPr>
              <w:ind w:left="510" w:hanging="540"/>
              <w:rPr>
                <w:rFonts w:ascii="Arial" w:hAnsi="Arial" w:cs="Arial"/>
                <w:b/>
                <w:bCs/>
                <w:color w:val="000000" w:themeColor="text1"/>
                <w:sz w:val="22"/>
                <w:szCs w:val="22"/>
                <w:lang w:val="en-GB"/>
              </w:rPr>
            </w:pPr>
            <w:r>
              <w:rPr>
                <w:rFonts w:ascii="Arial" w:hAnsi="Arial" w:cs="Arial"/>
                <w:b/>
                <w:bCs/>
                <w:color w:val="000000" w:themeColor="text1"/>
                <w:sz w:val="22"/>
                <w:szCs w:val="22"/>
                <w:lang w:val="en-GB"/>
              </w:rPr>
              <w:lastRenderedPageBreak/>
              <w:t>Repair/Replace the Faulty Components of EV Charging System.</w:t>
            </w:r>
          </w:p>
        </w:tc>
        <w:tc>
          <w:tcPr>
            <w:tcW w:w="6665" w:type="dxa"/>
            <w:shd w:val="clear" w:color="auto" w:fill="auto"/>
          </w:tcPr>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Inspect the EV charging system for fault detection</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Identify</w:t>
            </w:r>
            <w:r>
              <w:rPr>
                <w:rFonts w:ascii="Arial" w:hAnsi="Arial" w:cs="Arial"/>
                <w:color w:val="000000" w:themeColor="text1"/>
                <w:sz w:val="22"/>
                <w:szCs w:val="22"/>
                <w:lang w:eastAsia="en-US"/>
              </w:rPr>
              <w:t xml:space="preserve"> faulty components in the EV charging system using diagnostic tools, and error codes.</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Verify</w:t>
            </w:r>
            <w:r>
              <w:rPr>
                <w:rFonts w:ascii="Arial" w:hAnsi="Arial" w:cs="Arial"/>
                <w:color w:val="000000" w:themeColor="text1"/>
                <w:sz w:val="22"/>
                <w:szCs w:val="22"/>
                <w:lang w:eastAsia="en-US"/>
              </w:rPr>
              <w:t xml:space="preserve"> the fault by comparing test results with manufacturer’s specifications...</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Remove</w:t>
            </w:r>
            <w:r>
              <w:rPr>
                <w:rFonts w:ascii="Arial" w:hAnsi="Arial" w:cs="Arial"/>
                <w:color w:val="000000" w:themeColor="text1"/>
                <w:sz w:val="22"/>
                <w:szCs w:val="22"/>
                <w:lang w:eastAsia="en-US"/>
              </w:rPr>
              <w:t xml:space="preserve"> the defective component carefully without causing damage to wiring, connectors, or surrounding parts.</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Repair</w:t>
            </w:r>
            <w:r>
              <w:rPr>
                <w:rFonts w:ascii="Arial" w:hAnsi="Arial" w:cs="Arial"/>
                <w:color w:val="000000" w:themeColor="text1"/>
                <w:sz w:val="22"/>
                <w:szCs w:val="22"/>
                <w:lang w:eastAsia="en-US"/>
              </w:rPr>
              <w:t xml:space="preserve"> minor faults (e.g., wiring damage, connector cleaning, fuse replacement) where possible.</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Replace</w:t>
            </w:r>
            <w:r>
              <w:rPr>
                <w:rFonts w:ascii="Arial" w:hAnsi="Arial" w:cs="Arial"/>
                <w:color w:val="000000" w:themeColor="text1"/>
                <w:sz w:val="22"/>
                <w:szCs w:val="22"/>
                <w:lang w:eastAsia="en-US"/>
              </w:rPr>
              <w:t xml:space="preserve"> non-repairable components (e.g., charging inlet, on-board charger, relays, fuses, contactors, cooling fan).</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Reinstall</w:t>
            </w:r>
            <w:r>
              <w:rPr>
                <w:rFonts w:ascii="Arial" w:hAnsi="Arial" w:cs="Arial"/>
                <w:color w:val="000000" w:themeColor="text1"/>
                <w:sz w:val="22"/>
                <w:szCs w:val="22"/>
                <w:lang w:eastAsia="en-US"/>
              </w:rPr>
              <w:t xml:space="preserve"> the repaired/replaced part securely and connect all wiring with correct polarity and torque values.</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Check</w:t>
            </w:r>
            <w:r>
              <w:rPr>
                <w:rFonts w:ascii="Arial" w:hAnsi="Arial" w:cs="Arial"/>
                <w:color w:val="000000" w:themeColor="text1"/>
                <w:sz w:val="22"/>
                <w:szCs w:val="22"/>
                <w:lang w:eastAsia="en-US"/>
              </w:rPr>
              <w:t xml:space="preserve"> insulation resistance, continuity, and grounding after repair/replacement.</w:t>
            </w:r>
          </w:p>
          <w:p w:rsidR="00797FC9" w:rsidRDefault="00304FF9">
            <w:pPr>
              <w:pStyle w:val="ListParagraph"/>
              <w:numPr>
                <w:ilvl w:val="0"/>
                <w:numId w:val="67"/>
              </w:numPr>
              <w:ind w:left="518" w:hanging="518"/>
              <w:rPr>
                <w:rFonts w:ascii="Arial" w:hAnsi="Arial" w:cs="Arial"/>
                <w:color w:val="000000" w:themeColor="text1"/>
                <w:sz w:val="22"/>
                <w:szCs w:val="22"/>
                <w:lang w:eastAsia="en-US"/>
              </w:rPr>
            </w:pPr>
            <w:r>
              <w:rPr>
                <w:rFonts w:ascii="Arial" w:hAnsi="Arial" w:cs="Arial"/>
                <w:bCs/>
                <w:color w:val="000000" w:themeColor="text1"/>
                <w:sz w:val="22"/>
                <w:szCs w:val="22"/>
                <w:lang w:eastAsia="en-US"/>
              </w:rPr>
              <w:t>Perform</w:t>
            </w:r>
            <w:r>
              <w:rPr>
                <w:rFonts w:ascii="Arial" w:hAnsi="Arial" w:cs="Arial"/>
                <w:color w:val="000000" w:themeColor="text1"/>
                <w:sz w:val="22"/>
                <w:szCs w:val="22"/>
                <w:lang w:eastAsia="en-US"/>
              </w:rPr>
              <w:t xml:space="preserve"> a test charge to ensure the system functions correctly and safely.</w:t>
            </w:r>
          </w:p>
        </w:tc>
      </w:tr>
    </w:tbl>
    <w:p w:rsidR="00797FC9" w:rsidRDefault="00797FC9">
      <w:pPr>
        <w:rPr>
          <w:rFonts w:ascii="Arial" w:hAnsi="Arial" w:cs="Arial"/>
          <w:color w:val="000000" w:themeColor="text1"/>
        </w:rPr>
      </w:pPr>
    </w:p>
    <w:p w:rsidR="00797FC9" w:rsidRDefault="00304FF9">
      <w:pPr>
        <w:rPr>
          <w:rFonts w:ascii="Arial" w:hAnsi="Arial" w:cs="Arial"/>
          <w:b/>
          <w:bCs/>
          <w:color w:val="000000" w:themeColor="text1"/>
        </w:rPr>
      </w:pPr>
      <w:r>
        <w:rPr>
          <w:rFonts w:ascii="Arial" w:hAnsi="Arial" w:cs="Arial"/>
          <w:b/>
          <w:bCs/>
          <w:color w:val="000000" w:themeColor="text1"/>
        </w:rPr>
        <w:t>Knowledge</w:t>
      </w:r>
      <w:r>
        <w:rPr>
          <w:rFonts w:ascii="Arial" w:hAnsi="Arial" w:cs="Arial"/>
          <w:b/>
          <w:bCs/>
          <w:color w:val="000000" w:themeColor="text1"/>
          <w:spacing w:val="-3"/>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Understanding</w:t>
      </w:r>
    </w:p>
    <w:p w:rsidR="00797FC9" w:rsidRDefault="00304FF9">
      <w:pPr>
        <w:pStyle w:val="BodyText"/>
        <w:spacing w:before="240"/>
        <w:ind w:left="90" w:right="50"/>
        <w:rPr>
          <w:rFonts w:ascii="Arial" w:hAnsi="Arial" w:cs="Arial"/>
          <w:color w:val="000000" w:themeColor="text1"/>
          <w:sz w:val="22"/>
          <w:szCs w:val="22"/>
        </w:rPr>
      </w:pPr>
      <w:r>
        <w:rPr>
          <w:rFonts w:ascii="Arial" w:hAnsi="Arial" w:cs="Arial"/>
          <w:color w:val="000000" w:themeColor="text1"/>
          <w:sz w:val="22"/>
          <w:szCs w:val="22"/>
        </w:rPr>
        <w:t>The candidate must be able to demonstrate underpinning knowledge and understanding</w:t>
      </w:r>
      <w:r>
        <w:rPr>
          <w:rFonts w:ascii="Arial" w:hAnsi="Arial" w:cs="Arial"/>
          <w:color w:val="000000" w:themeColor="text1"/>
          <w:spacing w:val="-64"/>
          <w:sz w:val="22"/>
          <w:szCs w:val="22"/>
        </w:rPr>
        <w:t xml:space="preserve"> </w:t>
      </w:r>
      <w:r>
        <w:rPr>
          <w:rFonts w:ascii="Arial" w:hAnsi="Arial" w:cs="Arial"/>
          <w:color w:val="000000" w:themeColor="text1"/>
          <w:sz w:val="22"/>
          <w:szCs w:val="22"/>
        </w:rPr>
        <w:t>required to carry out tasks covered in this competency standard. This includes the</w:t>
      </w:r>
      <w:r>
        <w:rPr>
          <w:rFonts w:ascii="Arial" w:hAnsi="Arial" w:cs="Arial"/>
          <w:color w:val="000000" w:themeColor="text1"/>
          <w:spacing w:val="1"/>
          <w:sz w:val="22"/>
          <w:szCs w:val="22"/>
        </w:rPr>
        <w:t xml:space="preserve"> </w:t>
      </w:r>
      <w:r>
        <w:rPr>
          <w:rFonts w:ascii="Arial" w:hAnsi="Arial" w:cs="Arial"/>
          <w:color w:val="000000" w:themeColor="text1"/>
          <w:sz w:val="22"/>
          <w:szCs w:val="22"/>
        </w:rPr>
        <w:t>knowledge</w:t>
      </w:r>
      <w:r>
        <w:rPr>
          <w:rFonts w:ascii="Arial" w:hAnsi="Arial" w:cs="Arial"/>
          <w:color w:val="000000" w:themeColor="text1"/>
          <w:spacing w:val="-1"/>
          <w:sz w:val="22"/>
          <w:szCs w:val="22"/>
        </w:rPr>
        <w:t xml:space="preserve"> </w:t>
      </w:r>
      <w:r>
        <w:rPr>
          <w:rFonts w:ascii="Arial" w:hAnsi="Arial" w:cs="Arial"/>
          <w:color w:val="000000" w:themeColor="text1"/>
          <w:sz w:val="22"/>
          <w:szCs w:val="22"/>
        </w:rPr>
        <w:t>of: Occupational</w:t>
      </w:r>
      <w:r>
        <w:rPr>
          <w:rFonts w:ascii="Arial" w:hAnsi="Arial" w:cs="Arial"/>
          <w:color w:val="000000" w:themeColor="text1"/>
          <w:spacing w:val="-1"/>
          <w:sz w:val="22"/>
          <w:szCs w:val="22"/>
        </w:rPr>
        <w:t xml:space="preserve"> </w:t>
      </w:r>
      <w:r>
        <w:rPr>
          <w:rFonts w:ascii="Arial" w:hAnsi="Arial" w:cs="Arial"/>
          <w:color w:val="000000" w:themeColor="text1"/>
          <w:sz w:val="22"/>
          <w:szCs w:val="22"/>
        </w:rPr>
        <w:t>Health</w:t>
      </w:r>
      <w:r>
        <w:rPr>
          <w:rFonts w:ascii="Arial" w:hAnsi="Arial" w:cs="Arial"/>
          <w:color w:val="000000" w:themeColor="text1"/>
          <w:spacing w:val="-3"/>
          <w:sz w:val="22"/>
          <w:szCs w:val="22"/>
        </w:rPr>
        <w:t xml:space="preserve"> </w:t>
      </w:r>
      <w:r>
        <w:rPr>
          <w:rFonts w:ascii="Arial" w:hAnsi="Arial" w:cs="Arial"/>
          <w:color w:val="000000" w:themeColor="text1"/>
          <w:sz w:val="22"/>
          <w:szCs w:val="22"/>
        </w:rPr>
        <w:t>&amp;</w:t>
      </w:r>
      <w:r>
        <w:rPr>
          <w:rFonts w:ascii="Arial" w:hAnsi="Arial" w:cs="Arial"/>
          <w:color w:val="000000" w:themeColor="text1"/>
          <w:spacing w:val="-2"/>
          <w:sz w:val="22"/>
          <w:szCs w:val="22"/>
        </w:rPr>
        <w:t xml:space="preserve"> </w:t>
      </w:r>
      <w:r>
        <w:rPr>
          <w:rFonts w:ascii="Arial" w:hAnsi="Arial" w:cs="Arial"/>
          <w:color w:val="000000" w:themeColor="text1"/>
          <w:sz w:val="22"/>
          <w:szCs w:val="22"/>
        </w:rPr>
        <w:t>Safety</w:t>
      </w:r>
      <w:r>
        <w:rPr>
          <w:rFonts w:ascii="Arial" w:hAnsi="Arial" w:cs="Arial"/>
          <w:color w:val="000000" w:themeColor="text1"/>
          <w:spacing w:val="-3"/>
          <w:sz w:val="22"/>
          <w:szCs w:val="22"/>
        </w:rPr>
        <w:t xml:space="preserve"> </w:t>
      </w:r>
      <w:r>
        <w:rPr>
          <w:rFonts w:ascii="Arial" w:hAnsi="Arial" w:cs="Arial"/>
          <w:color w:val="000000" w:themeColor="text1"/>
          <w:sz w:val="22"/>
          <w:szCs w:val="22"/>
        </w:rPr>
        <w:t>(OHS)</w:t>
      </w:r>
    </w:p>
    <w:p w:rsidR="00797FC9" w:rsidRDefault="00797FC9">
      <w:pPr>
        <w:tabs>
          <w:tab w:val="left" w:pos="1820"/>
          <w:tab w:val="left" w:pos="1821"/>
        </w:tabs>
        <w:rPr>
          <w:rFonts w:ascii="Arial" w:hAnsi="Arial" w:cs="Arial"/>
          <w:color w:val="000000" w:themeColor="text1"/>
          <w:sz w:val="22"/>
          <w:szCs w:val="22"/>
        </w:rPr>
      </w:pPr>
    </w:p>
    <w:p w:rsidR="00797FC9" w:rsidRDefault="00304FF9">
      <w:pPr>
        <w:pStyle w:val="Listoftraits"/>
        <w:numPr>
          <w:ilvl w:val="0"/>
          <w:numId w:val="68"/>
        </w:numPr>
        <w:spacing w:line="276" w:lineRule="auto"/>
        <w:ind w:hanging="540"/>
        <w:rPr>
          <w:rFonts w:ascii="Arial" w:hAnsi="Arial" w:cs="Arial"/>
          <w:sz w:val="22"/>
          <w:szCs w:val="22"/>
        </w:rPr>
      </w:pPr>
      <w:r>
        <w:rPr>
          <w:rFonts w:ascii="Arial" w:hAnsi="Arial" w:cs="Arial"/>
          <w:sz w:val="22"/>
          <w:szCs w:val="22"/>
        </w:rPr>
        <w:t>Types of AC and DC chargers, Level 1, Level 2, and DC fast</w:t>
      </w:r>
      <w:r>
        <w:rPr>
          <w:rFonts w:ascii="Arial" w:hAnsi="Arial" w:cs="Arial"/>
          <w:b/>
          <w:sz w:val="22"/>
          <w:szCs w:val="22"/>
        </w:rPr>
        <w:t xml:space="preserve"> </w:t>
      </w:r>
      <w:r>
        <w:rPr>
          <w:rFonts w:ascii="Arial" w:hAnsi="Arial" w:cs="Arial"/>
          <w:sz w:val="22"/>
          <w:szCs w:val="22"/>
        </w:rPr>
        <w:t xml:space="preserve">charging. </w:t>
      </w:r>
    </w:p>
    <w:p w:rsidR="00797FC9" w:rsidRDefault="00304FF9">
      <w:pPr>
        <w:pStyle w:val="Listoftraits"/>
        <w:numPr>
          <w:ilvl w:val="0"/>
          <w:numId w:val="68"/>
        </w:numPr>
        <w:spacing w:line="276" w:lineRule="auto"/>
        <w:ind w:hanging="540"/>
        <w:rPr>
          <w:rFonts w:ascii="Arial" w:hAnsi="Arial" w:cs="Arial"/>
          <w:sz w:val="22"/>
          <w:szCs w:val="22"/>
        </w:rPr>
      </w:pPr>
      <w:r>
        <w:rPr>
          <w:rFonts w:ascii="Arial" w:hAnsi="Arial" w:cs="Arial"/>
          <w:sz w:val="22"/>
          <w:szCs w:val="22"/>
        </w:rPr>
        <w:t>Identification of different types of EV Charger</w:t>
      </w:r>
    </w:p>
    <w:p w:rsidR="00797FC9" w:rsidRDefault="00304FF9">
      <w:pPr>
        <w:pStyle w:val="Listoftraits"/>
        <w:numPr>
          <w:ilvl w:val="0"/>
          <w:numId w:val="68"/>
        </w:numPr>
        <w:spacing w:line="276" w:lineRule="auto"/>
        <w:ind w:hanging="540"/>
        <w:rPr>
          <w:rFonts w:ascii="Arial" w:hAnsi="Arial" w:cs="Arial"/>
          <w:sz w:val="22"/>
          <w:szCs w:val="22"/>
        </w:rPr>
      </w:pPr>
      <w:r>
        <w:rPr>
          <w:rFonts w:ascii="Arial" w:hAnsi="Arial" w:cs="Arial"/>
          <w:sz w:val="22"/>
          <w:szCs w:val="22"/>
        </w:rPr>
        <w:t>Charging port/inlet, on-board charger, charging cable, relays/contactors, fuses, cooling system, and protective devices.</w:t>
      </w:r>
    </w:p>
    <w:p w:rsidR="00797FC9" w:rsidRDefault="00304FF9">
      <w:pPr>
        <w:pStyle w:val="Listoftraits"/>
        <w:numPr>
          <w:ilvl w:val="0"/>
          <w:numId w:val="68"/>
        </w:numPr>
        <w:spacing w:line="276" w:lineRule="auto"/>
        <w:ind w:hanging="540"/>
        <w:rPr>
          <w:rFonts w:ascii="Arial" w:hAnsi="Arial" w:cs="Arial"/>
          <w:sz w:val="22"/>
          <w:szCs w:val="22"/>
        </w:rPr>
      </w:pPr>
      <w:r>
        <w:rPr>
          <w:rFonts w:ascii="Arial" w:hAnsi="Arial" w:cs="Arial"/>
          <w:sz w:val="22"/>
          <w:szCs w:val="22"/>
        </w:rPr>
        <w:t>Battery Management System (BMS) role in charge monitoring and protection.</w:t>
      </w:r>
    </w:p>
    <w:p w:rsidR="00797FC9" w:rsidRDefault="00304FF9">
      <w:pPr>
        <w:pStyle w:val="Listoftraits"/>
        <w:numPr>
          <w:ilvl w:val="0"/>
          <w:numId w:val="68"/>
        </w:numPr>
        <w:spacing w:line="276" w:lineRule="auto"/>
        <w:ind w:hanging="540"/>
        <w:rPr>
          <w:rFonts w:ascii="Arial" w:hAnsi="Arial" w:cs="Arial"/>
          <w:sz w:val="22"/>
          <w:szCs w:val="22"/>
        </w:rPr>
      </w:pPr>
      <w:r>
        <w:rPr>
          <w:rFonts w:ascii="Arial" w:hAnsi="Arial" w:cs="Arial"/>
          <w:sz w:val="22"/>
          <w:szCs w:val="22"/>
        </w:rPr>
        <w:t>Understanding voltage, current, power, and efficiency in charging.</w:t>
      </w:r>
    </w:p>
    <w:p w:rsidR="00797FC9" w:rsidRDefault="00304FF9">
      <w:pPr>
        <w:pStyle w:val="Listoftraits"/>
        <w:numPr>
          <w:ilvl w:val="0"/>
          <w:numId w:val="68"/>
        </w:numPr>
        <w:spacing w:line="276" w:lineRule="auto"/>
        <w:ind w:hanging="540"/>
        <w:rPr>
          <w:rFonts w:ascii="Arial" w:hAnsi="Arial" w:cs="Arial"/>
          <w:sz w:val="22"/>
          <w:szCs w:val="22"/>
        </w:rPr>
      </w:pPr>
      <w:r>
        <w:rPr>
          <w:rFonts w:ascii="Arial" w:hAnsi="Arial" w:cs="Arial"/>
          <w:sz w:val="22"/>
          <w:szCs w:val="22"/>
        </w:rPr>
        <w:t>Indicators of  EV communication charging status and safety interlock</w:t>
      </w:r>
    </w:p>
    <w:p w:rsidR="00797FC9" w:rsidRDefault="00304FF9">
      <w:pPr>
        <w:pStyle w:val="Listoftraits"/>
        <w:numPr>
          <w:ilvl w:val="0"/>
          <w:numId w:val="68"/>
        </w:numPr>
        <w:spacing w:line="276" w:lineRule="auto"/>
        <w:ind w:hanging="540"/>
        <w:rPr>
          <w:rFonts w:ascii="Arial" w:hAnsi="Arial" w:cs="Arial"/>
          <w:sz w:val="22"/>
          <w:szCs w:val="22"/>
        </w:rPr>
      </w:pPr>
      <w:r>
        <w:rPr>
          <w:rFonts w:ascii="Arial" w:hAnsi="Arial" w:cs="Arial"/>
          <w:sz w:val="22"/>
          <w:szCs w:val="22"/>
        </w:rPr>
        <w:t>Use of diagnostic tools to read error codes and interpret BMS data.</w:t>
      </w:r>
    </w:p>
    <w:p w:rsidR="00797FC9" w:rsidRDefault="00304FF9">
      <w:pPr>
        <w:pStyle w:val="ListParagraph"/>
        <w:numPr>
          <w:ilvl w:val="0"/>
          <w:numId w:val="68"/>
        </w:numPr>
        <w:tabs>
          <w:tab w:val="left" w:pos="1820"/>
          <w:tab w:val="left" w:pos="1821"/>
        </w:tabs>
        <w:ind w:hanging="540"/>
        <w:rPr>
          <w:rFonts w:ascii="Arial" w:hAnsi="Arial" w:cs="Arial"/>
          <w:sz w:val="22"/>
          <w:szCs w:val="22"/>
        </w:rPr>
      </w:pPr>
      <w:r>
        <w:rPr>
          <w:rFonts w:ascii="Arial" w:hAnsi="Arial" w:cs="Arial"/>
          <w:sz w:val="22"/>
          <w:szCs w:val="22"/>
        </w:rPr>
        <w:t>Safe handling of damaged cables, connectors, or other electrical components.</w:t>
      </w:r>
    </w:p>
    <w:p w:rsidR="00797FC9" w:rsidRDefault="00304FF9">
      <w:pPr>
        <w:pStyle w:val="ListParagraph"/>
        <w:numPr>
          <w:ilvl w:val="0"/>
          <w:numId w:val="68"/>
        </w:numPr>
        <w:tabs>
          <w:tab w:val="left" w:pos="1820"/>
          <w:tab w:val="left" w:pos="1821"/>
        </w:tabs>
        <w:ind w:hanging="540"/>
        <w:rPr>
          <w:rFonts w:ascii="Arial" w:hAnsi="Arial" w:cs="Arial"/>
          <w:sz w:val="22"/>
          <w:szCs w:val="22"/>
        </w:rPr>
      </w:pPr>
      <w:r>
        <w:rPr>
          <w:rFonts w:ascii="Arial" w:hAnsi="Arial" w:cs="Arial"/>
          <w:sz w:val="22"/>
          <w:szCs w:val="22"/>
        </w:rPr>
        <w:t>Awareness to standards for safe disposal or recycling of faulty components.</w:t>
      </w:r>
    </w:p>
    <w:p w:rsidR="00797FC9" w:rsidRDefault="00797FC9">
      <w:pPr>
        <w:tabs>
          <w:tab w:val="left" w:pos="1820"/>
          <w:tab w:val="left" w:pos="1821"/>
        </w:tabs>
        <w:rPr>
          <w:rFonts w:ascii="Arial" w:hAnsi="Arial" w:cs="Arial"/>
          <w:sz w:val="22"/>
          <w:szCs w:val="22"/>
        </w:rPr>
      </w:pPr>
    </w:p>
    <w:p w:rsidR="00797FC9" w:rsidRDefault="00797FC9">
      <w:pPr>
        <w:rPr>
          <w:rFonts w:ascii="Arial" w:hAnsi="Arial" w:cs="Arial"/>
          <w:b/>
          <w:bCs/>
          <w:color w:val="000000" w:themeColor="text1"/>
        </w:rPr>
      </w:pPr>
    </w:p>
    <w:p w:rsidR="00797FC9" w:rsidRDefault="00304FF9">
      <w:pPr>
        <w:rPr>
          <w:rFonts w:ascii="Arial" w:hAnsi="Arial" w:cs="Arial"/>
          <w:b/>
          <w:bCs/>
          <w:color w:val="000000" w:themeColor="text1"/>
        </w:rPr>
      </w:pPr>
      <w:r>
        <w:rPr>
          <w:rFonts w:ascii="Arial" w:hAnsi="Arial" w:cs="Arial"/>
          <w:b/>
          <w:bCs/>
          <w:color w:val="000000" w:themeColor="text1"/>
        </w:rPr>
        <w:t>Critical</w:t>
      </w:r>
      <w:r>
        <w:rPr>
          <w:rFonts w:ascii="Arial" w:hAnsi="Arial" w:cs="Arial"/>
          <w:b/>
          <w:bCs/>
          <w:color w:val="000000" w:themeColor="text1"/>
          <w:spacing w:val="-5"/>
        </w:rPr>
        <w:t xml:space="preserve"> </w:t>
      </w:r>
      <w:r>
        <w:rPr>
          <w:rFonts w:ascii="Arial" w:hAnsi="Arial" w:cs="Arial"/>
          <w:b/>
          <w:bCs/>
          <w:color w:val="000000" w:themeColor="text1"/>
        </w:rPr>
        <w:t>Evidence(s)</w:t>
      </w:r>
      <w:r>
        <w:rPr>
          <w:rFonts w:ascii="Arial" w:hAnsi="Arial" w:cs="Arial"/>
          <w:b/>
          <w:bCs/>
          <w:color w:val="000000" w:themeColor="text1"/>
          <w:spacing w:val="-2"/>
        </w:rPr>
        <w:t xml:space="preserve"> </w:t>
      </w:r>
      <w:r>
        <w:rPr>
          <w:rFonts w:ascii="Arial" w:hAnsi="Arial" w:cs="Arial"/>
          <w:b/>
          <w:bCs/>
          <w:color w:val="000000" w:themeColor="text1"/>
        </w:rPr>
        <w:t>Required</w:t>
      </w:r>
    </w:p>
    <w:p w:rsidR="00797FC9" w:rsidRDefault="00304FF9">
      <w:pPr>
        <w:pStyle w:val="BodyText"/>
        <w:spacing w:before="240"/>
        <w:ind w:left="380"/>
        <w:rPr>
          <w:rFonts w:ascii="Arial" w:hAnsi="Arial" w:cs="Arial"/>
          <w:color w:val="000000" w:themeColor="text1"/>
          <w:sz w:val="22"/>
          <w:szCs w:val="22"/>
        </w:rPr>
      </w:pPr>
      <w:r>
        <w:rPr>
          <w:rFonts w:ascii="Arial" w:hAnsi="Arial" w:cs="Arial"/>
          <w:color w:val="000000" w:themeColor="text1"/>
          <w:sz w:val="22"/>
          <w:szCs w:val="22"/>
        </w:rPr>
        <w:t>The</w:t>
      </w:r>
      <w:r>
        <w:rPr>
          <w:rFonts w:ascii="Arial" w:hAnsi="Arial" w:cs="Arial"/>
          <w:color w:val="000000" w:themeColor="text1"/>
          <w:spacing w:val="-7"/>
          <w:sz w:val="22"/>
          <w:szCs w:val="22"/>
        </w:rPr>
        <w:t xml:space="preserve"> </w:t>
      </w:r>
      <w:r>
        <w:rPr>
          <w:rFonts w:ascii="Arial" w:hAnsi="Arial" w:cs="Arial"/>
          <w:color w:val="000000" w:themeColor="text1"/>
          <w:sz w:val="22"/>
          <w:szCs w:val="22"/>
        </w:rPr>
        <w:t>candidate</w:t>
      </w:r>
      <w:r>
        <w:rPr>
          <w:rFonts w:ascii="Arial" w:hAnsi="Arial" w:cs="Arial"/>
          <w:color w:val="000000" w:themeColor="text1"/>
          <w:spacing w:val="-8"/>
          <w:sz w:val="22"/>
          <w:szCs w:val="22"/>
        </w:rPr>
        <w:t xml:space="preserve"> </w:t>
      </w:r>
      <w:r>
        <w:rPr>
          <w:rFonts w:ascii="Arial" w:hAnsi="Arial" w:cs="Arial"/>
          <w:color w:val="000000" w:themeColor="text1"/>
          <w:sz w:val="22"/>
          <w:szCs w:val="22"/>
        </w:rPr>
        <w:t>needs</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produce</w:t>
      </w:r>
      <w:r>
        <w:rPr>
          <w:rFonts w:ascii="Arial" w:hAnsi="Arial" w:cs="Arial"/>
          <w:color w:val="000000" w:themeColor="text1"/>
          <w:spacing w:val="-8"/>
          <w:sz w:val="22"/>
          <w:szCs w:val="22"/>
        </w:rPr>
        <w:t xml:space="preserve"> </w:t>
      </w:r>
      <w:r>
        <w:rPr>
          <w:rFonts w:ascii="Arial" w:hAnsi="Arial" w:cs="Arial"/>
          <w:color w:val="000000" w:themeColor="text1"/>
          <w:sz w:val="22"/>
          <w:szCs w:val="22"/>
        </w:rPr>
        <w:t>following</w:t>
      </w:r>
      <w:r>
        <w:rPr>
          <w:rFonts w:ascii="Arial" w:hAnsi="Arial" w:cs="Arial"/>
          <w:color w:val="000000" w:themeColor="text1"/>
          <w:spacing w:val="-8"/>
          <w:sz w:val="22"/>
          <w:szCs w:val="22"/>
        </w:rPr>
        <w:t xml:space="preserve"> </w:t>
      </w:r>
      <w:r>
        <w:rPr>
          <w:rFonts w:ascii="Arial" w:hAnsi="Arial" w:cs="Arial"/>
          <w:color w:val="000000" w:themeColor="text1"/>
          <w:sz w:val="22"/>
          <w:szCs w:val="22"/>
        </w:rPr>
        <w:t>critical</w:t>
      </w:r>
      <w:r>
        <w:rPr>
          <w:rFonts w:ascii="Arial" w:hAnsi="Arial" w:cs="Arial"/>
          <w:color w:val="000000" w:themeColor="text1"/>
          <w:spacing w:val="-7"/>
          <w:sz w:val="22"/>
          <w:szCs w:val="22"/>
        </w:rPr>
        <w:t xml:space="preserve"> </w:t>
      </w:r>
      <w:r>
        <w:rPr>
          <w:rFonts w:ascii="Arial" w:hAnsi="Arial" w:cs="Arial"/>
          <w:color w:val="000000" w:themeColor="text1"/>
          <w:sz w:val="22"/>
          <w:szCs w:val="22"/>
        </w:rPr>
        <w:t>evidence(s)</w:t>
      </w:r>
      <w:r>
        <w:rPr>
          <w:rFonts w:ascii="Arial" w:hAnsi="Arial" w:cs="Arial"/>
          <w:color w:val="000000" w:themeColor="text1"/>
          <w:spacing w:val="-8"/>
          <w:sz w:val="22"/>
          <w:szCs w:val="22"/>
        </w:rPr>
        <w:t xml:space="preserve"> </w:t>
      </w:r>
      <w:r>
        <w:rPr>
          <w:rFonts w:ascii="Arial" w:hAnsi="Arial" w:cs="Arial"/>
          <w:color w:val="000000" w:themeColor="text1"/>
          <w:sz w:val="22"/>
          <w:szCs w:val="22"/>
        </w:rPr>
        <w:t>in</w:t>
      </w:r>
      <w:r>
        <w:rPr>
          <w:rFonts w:ascii="Arial" w:hAnsi="Arial" w:cs="Arial"/>
          <w:color w:val="000000" w:themeColor="text1"/>
          <w:spacing w:val="-6"/>
          <w:sz w:val="22"/>
          <w:szCs w:val="22"/>
        </w:rPr>
        <w:t xml:space="preserve"> </w:t>
      </w:r>
      <w:r>
        <w:rPr>
          <w:rFonts w:ascii="Arial" w:hAnsi="Arial" w:cs="Arial"/>
          <w:color w:val="000000" w:themeColor="text1"/>
          <w:sz w:val="22"/>
          <w:szCs w:val="22"/>
        </w:rPr>
        <w:t>order</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be</w:t>
      </w:r>
      <w:r>
        <w:rPr>
          <w:rFonts w:ascii="Arial" w:hAnsi="Arial" w:cs="Arial"/>
          <w:color w:val="000000" w:themeColor="text1"/>
          <w:spacing w:val="-6"/>
          <w:sz w:val="22"/>
          <w:szCs w:val="22"/>
        </w:rPr>
        <w:t xml:space="preserve"> </w:t>
      </w:r>
      <w:r>
        <w:rPr>
          <w:rFonts w:ascii="Arial" w:hAnsi="Arial" w:cs="Arial"/>
          <w:color w:val="000000" w:themeColor="text1"/>
          <w:sz w:val="22"/>
          <w:szCs w:val="22"/>
        </w:rPr>
        <w:t>competent</w:t>
      </w:r>
      <w:r>
        <w:rPr>
          <w:rFonts w:ascii="Arial" w:hAnsi="Arial" w:cs="Arial"/>
          <w:color w:val="000000" w:themeColor="text1"/>
          <w:spacing w:val="-6"/>
          <w:sz w:val="22"/>
          <w:szCs w:val="22"/>
        </w:rPr>
        <w:t xml:space="preserve"> </w:t>
      </w:r>
      <w:r>
        <w:rPr>
          <w:rFonts w:ascii="Arial" w:hAnsi="Arial" w:cs="Arial"/>
          <w:color w:val="000000" w:themeColor="text1"/>
          <w:sz w:val="22"/>
          <w:szCs w:val="22"/>
        </w:rPr>
        <w:t>in</w:t>
      </w:r>
      <w:r>
        <w:rPr>
          <w:rFonts w:ascii="Arial" w:hAnsi="Arial" w:cs="Arial"/>
          <w:color w:val="000000" w:themeColor="text1"/>
          <w:spacing w:val="-64"/>
          <w:sz w:val="22"/>
          <w:szCs w:val="22"/>
        </w:rPr>
        <w:t xml:space="preserve"> </w:t>
      </w:r>
      <w:r>
        <w:rPr>
          <w:rFonts w:ascii="Arial" w:hAnsi="Arial" w:cs="Arial"/>
          <w:color w:val="000000" w:themeColor="text1"/>
          <w:sz w:val="22"/>
          <w:szCs w:val="22"/>
        </w:rPr>
        <w:t>this</w:t>
      </w:r>
      <w:r>
        <w:rPr>
          <w:rFonts w:ascii="Arial" w:hAnsi="Arial" w:cs="Arial"/>
          <w:color w:val="000000" w:themeColor="text1"/>
          <w:spacing w:val="-1"/>
          <w:sz w:val="22"/>
          <w:szCs w:val="22"/>
        </w:rPr>
        <w:t xml:space="preserve"> </w:t>
      </w:r>
      <w:r>
        <w:rPr>
          <w:rFonts w:ascii="Arial" w:hAnsi="Arial" w:cs="Arial"/>
          <w:color w:val="000000" w:themeColor="text1"/>
          <w:sz w:val="22"/>
          <w:szCs w:val="22"/>
        </w:rPr>
        <w:t>competency</w:t>
      </w:r>
      <w:r>
        <w:rPr>
          <w:rFonts w:ascii="Arial" w:hAnsi="Arial" w:cs="Arial"/>
          <w:color w:val="000000" w:themeColor="text1"/>
          <w:spacing w:val="-3"/>
          <w:sz w:val="22"/>
          <w:szCs w:val="22"/>
        </w:rPr>
        <w:t xml:space="preserve"> </w:t>
      </w:r>
      <w:r>
        <w:rPr>
          <w:rFonts w:ascii="Arial" w:hAnsi="Arial" w:cs="Arial"/>
          <w:color w:val="000000" w:themeColor="text1"/>
          <w:sz w:val="22"/>
          <w:szCs w:val="22"/>
        </w:rPr>
        <w:t>standard:</w:t>
      </w:r>
    </w:p>
    <w:p w:rsidR="00797FC9" w:rsidRDefault="00304FF9">
      <w:pPr>
        <w:pStyle w:val="ListParagraph"/>
        <w:numPr>
          <w:ilvl w:val="0"/>
          <w:numId w:val="69"/>
        </w:numPr>
        <w:tabs>
          <w:tab w:val="left" w:pos="810"/>
        </w:tabs>
        <w:ind w:left="810" w:right="298" w:hanging="450"/>
        <w:contextualSpacing w:val="0"/>
        <w:rPr>
          <w:rFonts w:ascii="Arial" w:hAnsi="Arial" w:cs="Arial"/>
          <w:color w:val="000000" w:themeColor="text1"/>
          <w:sz w:val="22"/>
          <w:szCs w:val="22"/>
        </w:rPr>
      </w:pPr>
      <w:r>
        <w:rPr>
          <w:rFonts w:ascii="Arial" w:hAnsi="Arial" w:cs="Arial"/>
          <w:color w:val="000000" w:themeColor="text1"/>
          <w:sz w:val="22"/>
          <w:szCs w:val="22"/>
        </w:rPr>
        <w:t>Follows high-voltage safety procedures, uses PPE correctly, and isolates the EV charging system before inspection or operation.</w:t>
      </w:r>
    </w:p>
    <w:p w:rsidR="00797FC9" w:rsidRDefault="00304FF9">
      <w:pPr>
        <w:pStyle w:val="ListParagraph"/>
        <w:numPr>
          <w:ilvl w:val="0"/>
          <w:numId w:val="69"/>
        </w:numPr>
        <w:tabs>
          <w:tab w:val="left" w:pos="810"/>
        </w:tabs>
        <w:ind w:left="810" w:right="294" w:hanging="450"/>
        <w:contextualSpacing w:val="0"/>
        <w:rPr>
          <w:rFonts w:ascii="Arial" w:hAnsi="Arial" w:cs="Arial"/>
          <w:color w:val="000000" w:themeColor="text1"/>
          <w:sz w:val="22"/>
          <w:szCs w:val="22"/>
        </w:rPr>
      </w:pPr>
      <w:r>
        <w:rPr>
          <w:rFonts w:ascii="Arial" w:hAnsi="Arial" w:cs="Arial"/>
          <w:color w:val="000000" w:themeColor="text1"/>
          <w:sz w:val="22"/>
          <w:szCs w:val="22"/>
        </w:rPr>
        <w:lastRenderedPageBreak/>
        <w:t>Identify charging port, on-board charger, relays/contactors, fuses, cables, and cooling systems.</w:t>
      </w:r>
    </w:p>
    <w:p w:rsidR="00797FC9" w:rsidRDefault="00304FF9">
      <w:pPr>
        <w:pStyle w:val="ListParagraph"/>
        <w:numPr>
          <w:ilvl w:val="0"/>
          <w:numId w:val="69"/>
        </w:numPr>
        <w:tabs>
          <w:tab w:val="left" w:pos="810"/>
        </w:tabs>
        <w:ind w:left="810" w:right="294" w:hanging="450"/>
        <w:contextualSpacing w:val="0"/>
        <w:rPr>
          <w:rFonts w:ascii="Arial" w:hAnsi="Arial" w:cs="Arial"/>
          <w:color w:val="000000" w:themeColor="text1"/>
          <w:sz w:val="22"/>
          <w:szCs w:val="22"/>
        </w:rPr>
      </w:pPr>
      <w:r>
        <w:rPr>
          <w:rFonts w:ascii="Arial" w:hAnsi="Arial" w:cs="Arial"/>
          <w:color w:val="000000" w:themeColor="text1"/>
          <w:sz w:val="22"/>
          <w:szCs w:val="22"/>
        </w:rPr>
        <w:t>Differentiate between AC (Level 1 &amp; 2) and DC fast chargers, including connector types and charging protocols</w:t>
      </w:r>
    </w:p>
    <w:p w:rsidR="00797FC9" w:rsidRDefault="00304FF9">
      <w:pPr>
        <w:pStyle w:val="ListParagraph"/>
        <w:numPr>
          <w:ilvl w:val="0"/>
          <w:numId w:val="69"/>
        </w:numPr>
        <w:tabs>
          <w:tab w:val="left" w:pos="810"/>
        </w:tabs>
        <w:ind w:left="810" w:right="294" w:hanging="450"/>
        <w:contextualSpacing w:val="0"/>
        <w:rPr>
          <w:rFonts w:ascii="Arial" w:hAnsi="Arial" w:cs="Arial"/>
          <w:color w:val="000000" w:themeColor="text1"/>
          <w:sz w:val="22"/>
          <w:szCs w:val="22"/>
        </w:rPr>
      </w:pPr>
      <w:r>
        <w:rPr>
          <w:rFonts w:ascii="Arial" w:hAnsi="Arial" w:cs="Arial"/>
          <w:color w:val="000000" w:themeColor="text1"/>
          <w:sz w:val="22"/>
          <w:szCs w:val="22"/>
        </w:rPr>
        <w:t>Connect the EV to the charger and initiates charging.</w:t>
      </w:r>
    </w:p>
    <w:p w:rsidR="00797FC9" w:rsidRDefault="00304FF9">
      <w:pPr>
        <w:pStyle w:val="ListParagraph"/>
        <w:numPr>
          <w:ilvl w:val="0"/>
          <w:numId w:val="69"/>
        </w:numPr>
        <w:tabs>
          <w:tab w:val="left" w:pos="810"/>
        </w:tabs>
        <w:ind w:left="810" w:right="294" w:hanging="450"/>
        <w:contextualSpacing w:val="0"/>
        <w:rPr>
          <w:rFonts w:ascii="Arial" w:hAnsi="Arial" w:cs="Arial"/>
          <w:color w:val="000000" w:themeColor="text1"/>
          <w:sz w:val="22"/>
          <w:szCs w:val="22"/>
        </w:rPr>
      </w:pPr>
      <w:r>
        <w:rPr>
          <w:rFonts w:ascii="Arial" w:hAnsi="Arial" w:cs="Arial"/>
          <w:color w:val="000000" w:themeColor="text1"/>
          <w:sz w:val="22"/>
          <w:szCs w:val="22"/>
        </w:rPr>
        <w:t>Monitor charging parameters (voltage, current, SOC) and observes normal charging behavior.</w:t>
      </w:r>
    </w:p>
    <w:p w:rsidR="00797FC9" w:rsidRDefault="00304FF9">
      <w:pPr>
        <w:pStyle w:val="ListParagraph"/>
        <w:numPr>
          <w:ilvl w:val="0"/>
          <w:numId w:val="69"/>
        </w:numPr>
        <w:tabs>
          <w:tab w:val="left" w:pos="810"/>
        </w:tabs>
        <w:ind w:left="810" w:right="294" w:hanging="450"/>
        <w:contextualSpacing w:val="0"/>
        <w:rPr>
          <w:rFonts w:ascii="Arial" w:hAnsi="Arial" w:cs="Arial"/>
          <w:color w:val="000000" w:themeColor="text1"/>
          <w:sz w:val="22"/>
          <w:szCs w:val="22"/>
        </w:rPr>
      </w:pPr>
      <w:r>
        <w:rPr>
          <w:rFonts w:ascii="Arial" w:hAnsi="Arial" w:cs="Arial"/>
          <w:color w:val="000000" w:themeColor="text1"/>
          <w:sz w:val="22"/>
          <w:szCs w:val="22"/>
        </w:rPr>
        <w:t>Identify common charging faults such as connector damage, overcurrent, under voltage, communication errors, or thermal issues.</w:t>
      </w:r>
    </w:p>
    <w:p w:rsidR="00797FC9" w:rsidRDefault="00AA52E7">
      <w:pPr>
        <w:pStyle w:val="ListParagraph"/>
        <w:numPr>
          <w:ilvl w:val="0"/>
          <w:numId w:val="69"/>
        </w:numPr>
        <w:tabs>
          <w:tab w:val="left" w:pos="810"/>
        </w:tabs>
        <w:ind w:left="810" w:right="294" w:hanging="450"/>
        <w:contextualSpacing w:val="0"/>
        <w:rPr>
          <w:rFonts w:ascii="Arial" w:hAnsi="Arial" w:cs="Arial"/>
          <w:color w:val="000000" w:themeColor="text1"/>
          <w:sz w:val="22"/>
          <w:szCs w:val="22"/>
        </w:rPr>
      </w:pPr>
      <w:r>
        <w:rPr>
          <w:rFonts w:ascii="Arial" w:hAnsi="Arial" w:cs="Arial"/>
          <w:color w:val="000000" w:themeColor="text1"/>
          <w:sz w:val="22"/>
          <w:szCs w:val="22"/>
        </w:rPr>
        <w:t>Demonstrate EV</w:t>
      </w:r>
      <w:r w:rsidR="00304FF9">
        <w:rPr>
          <w:rFonts w:ascii="Arial" w:hAnsi="Arial" w:cs="Arial"/>
          <w:color w:val="000000" w:themeColor="text1"/>
          <w:sz w:val="22"/>
          <w:szCs w:val="22"/>
        </w:rPr>
        <w:t>-BMS and EVSE communication, confirming proper interlocks and fault responses.</w:t>
      </w:r>
    </w:p>
    <w:p w:rsidR="00797FC9" w:rsidRDefault="00304FF9">
      <w:pPr>
        <w:pStyle w:val="ListParagraph"/>
        <w:numPr>
          <w:ilvl w:val="0"/>
          <w:numId w:val="69"/>
        </w:numPr>
        <w:tabs>
          <w:tab w:val="left" w:pos="810"/>
        </w:tabs>
        <w:ind w:left="810" w:right="294" w:hanging="450"/>
        <w:contextualSpacing w:val="0"/>
        <w:rPr>
          <w:rFonts w:ascii="Arial" w:hAnsi="Arial" w:cs="Arial"/>
          <w:color w:val="000000" w:themeColor="text1"/>
          <w:sz w:val="22"/>
          <w:szCs w:val="22"/>
        </w:rPr>
      </w:pPr>
      <w:r>
        <w:rPr>
          <w:rFonts w:ascii="Arial" w:hAnsi="Arial" w:cs="Arial"/>
          <w:color w:val="000000" w:themeColor="text1"/>
          <w:sz w:val="22"/>
          <w:szCs w:val="22"/>
        </w:rPr>
        <w:t>Handle damaged or faulty charging components</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9630" w:type="dxa"/>
        <w:jc w:val="center"/>
        <w:tblLayout w:type="fixed"/>
        <w:tblLook w:val="04A0" w:firstRow="1" w:lastRow="0" w:firstColumn="1" w:lastColumn="0" w:noHBand="0" w:noVBand="1"/>
      </w:tblPr>
      <w:tblGrid>
        <w:gridCol w:w="1165"/>
        <w:gridCol w:w="8465"/>
      </w:tblGrid>
      <w:tr w:rsidR="00797FC9">
        <w:trPr>
          <w:trHeight w:val="362"/>
          <w:tblHeader/>
          <w:jc w:val="cent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465"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High-voltage </w:t>
            </w:r>
            <w:r>
              <w:rPr>
                <w:rFonts w:eastAsia="Arial"/>
                <w:bCs/>
                <w:color w:val="000000" w:themeColor="text1"/>
              </w:rPr>
              <w:t>insulated gloves</w:t>
            </w:r>
            <w:r>
              <w:rPr>
                <w:rFonts w:eastAsia="Arial"/>
                <w:color w:val="000000" w:themeColor="text1"/>
              </w:rPr>
              <w:t xml:space="preserve"> (Class 0 or higher as required) </w:t>
            </w:r>
          </w:p>
        </w:tc>
      </w:tr>
      <w:tr w:rsidR="00797FC9">
        <w:trPr>
          <w:trHeight w:val="263"/>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Cs/>
                <w:color w:val="000000" w:themeColor="text1"/>
              </w:rPr>
              <w:t>goggles/face shield</w:t>
            </w:r>
            <w:r>
              <w:rPr>
                <w:rFonts w:eastAsia="Arial"/>
                <w:color w:val="000000" w:themeColor="text1"/>
              </w:rPr>
              <w:t xml:space="preserve"> </w:t>
            </w:r>
          </w:p>
        </w:tc>
      </w:tr>
      <w:tr w:rsidR="00797FC9">
        <w:trPr>
          <w:trHeight w:val="51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Fire extinguisher (Class C for electrical fires) and smoke detecting Alarm</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spanners/wrenches (metric &amp; standard sizes)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screwdrivers (flat &amp; Phillips)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torque wrench (for correct tightening of busbars/connectors)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socket set &amp; ratchets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set (needle nose, combination, cutting) – insulated</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(True RMS, CAT III/CAT IV rated for HV systems)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Clamp meter (for measuring current without disconnecting cables)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analyzer/tester (for SOC, SOH, cell balancing checks)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OEM </w:t>
            </w:r>
            <w:r>
              <w:rPr>
                <w:rFonts w:eastAsia="Arial"/>
                <w:bCs/>
                <w:color w:val="000000" w:themeColor="text1"/>
              </w:rPr>
              <w:t>diagnostic scanner/software</w:t>
            </w:r>
            <w:r>
              <w:rPr>
                <w:rFonts w:eastAsia="Arial"/>
                <w:color w:val="000000" w:themeColor="text1"/>
              </w:rPr>
              <w:t xml:space="preserve"> for BMS monitoring</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High-voltage probe set (for measuring HV safely)</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lifting trolley/cradle (for HV battery module handling</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Cooling system tools (coolant extractor, funnel, vacuum filler)</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Anti-corrosion spray / dielectric grease</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Lint-free cloths and wipes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terminal brush/cleaner</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Feeler gauges (for air gap measurement in some motors)</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Dial indicator (for rotor/stator alignment and shaft runout)</w:t>
            </w:r>
          </w:p>
        </w:tc>
      </w:tr>
      <w:tr w:rsidR="00797FC9">
        <w:trPr>
          <w:trHeight w:val="245"/>
          <w:jc w:val="center"/>
        </w:trPr>
        <w:tc>
          <w:tcPr>
            <w:tcW w:w="1165" w:type="dxa"/>
            <w:shd w:val="clear" w:color="auto" w:fill="auto"/>
            <w:vAlign w:val="center"/>
          </w:tcPr>
          <w:p w:rsidR="00797FC9" w:rsidRDefault="00797FC9">
            <w:pPr>
              <w:pStyle w:val="BodyText"/>
              <w:numPr>
                <w:ilvl w:val="0"/>
                <w:numId w:val="70"/>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Vehicle diagnostic scanner (to read motor controller/VCU data)</w:t>
            </w:r>
          </w:p>
        </w:tc>
      </w:tr>
    </w:tbl>
    <w:p w:rsidR="00797FC9" w:rsidRDefault="00797FC9">
      <w:pPr>
        <w:tabs>
          <w:tab w:val="left" w:pos="1820"/>
          <w:tab w:val="left" w:pos="1821"/>
        </w:tabs>
        <w:ind w:right="294"/>
        <w:rPr>
          <w:rFonts w:ascii="Arial" w:hAnsi="Arial" w:cs="Arial"/>
          <w:color w:val="000000" w:themeColor="text1"/>
        </w:rPr>
      </w:pPr>
    </w:p>
    <w:p w:rsidR="00797FC9" w:rsidRDefault="00797FC9">
      <w:pPr>
        <w:tabs>
          <w:tab w:val="left" w:pos="1820"/>
          <w:tab w:val="left" w:pos="1821"/>
        </w:tabs>
        <w:ind w:right="294"/>
        <w:rPr>
          <w:rFonts w:ascii="Arial" w:hAnsi="Arial" w:cs="Arial"/>
          <w:color w:val="000000" w:themeColor="text1"/>
        </w:rPr>
      </w:pPr>
    </w:p>
    <w:p w:rsidR="00797FC9" w:rsidRDefault="00304FF9">
      <w:pPr>
        <w:spacing w:after="160" w:line="278" w:lineRule="auto"/>
        <w:rPr>
          <w:rFonts w:ascii="Arial" w:eastAsia="Arial" w:hAnsi="Arial" w:cs="Arial"/>
          <w:b/>
          <w:color w:val="000000" w:themeColor="text1"/>
          <w:sz w:val="22"/>
          <w:szCs w:val="22"/>
          <w:lang w:val="pt-BR"/>
        </w:rPr>
      </w:pPr>
      <w:r>
        <w:rPr>
          <w:rFonts w:ascii="Arial" w:eastAsia="Arial" w:hAnsi="Arial" w:cs="Arial"/>
          <w:b/>
          <w:color w:val="000000" w:themeColor="text1"/>
          <w:sz w:val="22"/>
          <w:szCs w:val="22"/>
          <w:lang w:val="pt-BR"/>
        </w:rPr>
        <w:br w:type="page"/>
      </w:r>
    </w:p>
    <w:p w:rsidR="00797FC9" w:rsidRPr="00AA52E7" w:rsidRDefault="00AA52E7">
      <w:pPr>
        <w:pStyle w:val="Heading2"/>
        <w:numPr>
          <w:ilvl w:val="0"/>
          <w:numId w:val="4"/>
        </w:numPr>
        <w:tabs>
          <w:tab w:val="left" w:pos="900"/>
        </w:tabs>
        <w:ind w:left="900" w:hanging="450"/>
        <w:rPr>
          <w:rFonts w:asciiTheme="minorBidi" w:eastAsia="Arial" w:hAnsiTheme="minorBidi" w:cstheme="minorBidi"/>
          <w:b/>
          <w:color w:val="000000" w:themeColor="text1"/>
          <w:sz w:val="24"/>
          <w:szCs w:val="24"/>
          <w:lang w:val="pt-BR"/>
        </w:rPr>
      </w:pPr>
      <w:bookmarkStart w:id="31" w:name="_Toc221352888"/>
      <w:r>
        <w:rPr>
          <w:rFonts w:ascii="Arial" w:hAnsi="Arial" w:cs="Arial"/>
          <w:b/>
          <w:color w:val="000000" w:themeColor="text1"/>
          <w:sz w:val="24"/>
          <w:szCs w:val="24"/>
        </w:rPr>
        <w:lastRenderedPageBreak/>
        <w:t>0716MSA1908</w:t>
      </w:r>
      <w:r w:rsidRPr="00AA52E7">
        <w:rPr>
          <w:rFonts w:asciiTheme="minorBidi" w:hAnsiTheme="minorBidi" w:cstheme="minorBidi"/>
          <w:b/>
          <w:color w:val="000000" w:themeColor="text1"/>
          <w:sz w:val="24"/>
          <w:szCs w:val="24"/>
        </w:rPr>
        <w:t xml:space="preserve"> </w:t>
      </w:r>
      <w:r w:rsidR="00304FF9" w:rsidRPr="00AA52E7">
        <w:rPr>
          <w:rFonts w:asciiTheme="minorBidi" w:eastAsia="Arial" w:hAnsiTheme="minorBidi" w:cstheme="minorBidi"/>
          <w:b/>
          <w:color w:val="000000" w:themeColor="text1"/>
          <w:sz w:val="24"/>
          <w:szCs w:val="24"/>
          <w:lang w:val="pt-BR"/>
        </w:rPr>
        <w:t>Maintain</w:t>
      </w:r>
      <w:r w:rsidR="00304FF9" w:rsidRPr="00AA52E7">
        <w:rPr>
          <w:rFonts w:asciiTheme="minorBidi" w:eastAsia="Arial" w:hAnsiTheme="minorBidi" w:cstheme="minorBidi"/>
          <w:b/>
          <w:color w:val="000000" w:themeColor="text1"/>
          <w:sz w:val="24"/>
          <w:szCs w:val="24"/>
        </w:rPr>
        <w:t xml:space="preserve"> </w:t>
      </w:r>
      <w:r w:rsidR="00304FF9" w:rsidRPr="00AA52E7">
        <w:rPr>
          <w:rFonts w:asciiTheme="minorBidi" w:hAnsiTheme="minorBidi" w:cstheme="minorBidi"/>
          <w:b/>
          <w:color w:val="auto"/>
          <w:sz w:val="24"/>
          <w:szCs w:val="24"/>
        </w:rPr>
        <w:t>Electric Vehicle (EV)</w:t>
      </w:r>
      <w:r w:rsidR="00304FF9" w:rsidRPr="00AA52E7">
        <w:rPr>
          <w:rFonts w:asciiTheme="minorBidi" w:eastAsia="Arial" w:hAnsiTheme="minorBidi" w:cstheme="minorBidi"/>
          <w:b/>
          <w:color w:val="000000" w:themeColor="text1"/>
          <w:sz w:val="24"/>
          <w:szCs w:val="24"/>
          <w:lang w:val="pt-BR"/>
        </w:rPr>
        <w:t xml:space="preserve"> Cooling System</w:t>
      </w:r>
      <w:bookmarkEnd w:id="31"/>
      <w:r w:rsidR="00304FF9" w:rsidRPr="00AA52E7">
        <w:rPr>
          <w:rFonts w:asciiTheme="minorBidi" w:eastAsia="Arial" w:hAnsiTheme="minorBidi" w:cstheme="minorBidi"/>
          <w:b/>
          <w:color w:val="000000" w:themeColor="text1"/>
          <w:sz w:val="24"/>
          <w:szCs w:val="24"/>
          <w:lang w:val="pt-BR"/>
        </w:rPr>
        <w:tab/>
      </w:r>
    </w:p>
    <w:p w:rsidR="00797FC9" w:rsidRDefault="00304FF9">
      <w:pPr>
        <w:spacing w:before="240" w:after="240"/>
        <w:jc w:val="both"/>
        <w:rPr>
          <w:rFonts w:ascii="Arial" w:hAnsi="Arial" w:cs="Arial"/>
          <w:sz w:val="22"/>
          <w:szCs w:val="22"/>
        </w:rPr>
      </w:pPr>
      <w:r>
        <w:rPr>
          <w:rFonts w:ascii="Arial" w:hAnsi="Arial" w:cs="Arial"/>
          <w:b/>
          <w:bCs/>
          <w:color w:val="000000" w:themeColor="text1"/>
          <w:sz w:val="22"/>
          <w:szCs w:val="22"/>
        </w:rPr>
        <w:t xml:space="preserve">Overview: </w:t>
      </w:r>
      <w:r>
        <w:rPr>
          <w:rFonts w:ascii="Arial" w:hAnsi="Arial" w:cs="Arial"/>
          <w:color w:val="000000" w:themeColor="text1"/>
          <w:sz w:val="22"/>
          <w:szCs w:val="22"/>
        </w:rPr>
        <w:t xml:space="preserve">This competency standard is developed to provide knowledge and skills </w:t>
      </w:r>
      <w:r>
        <w:rPr>
          <w:rFonts w:ascii="Arial" w:hAnsi="Arial" w:cs="Arial"/>
          <w:color w:val="000000" w:themeColor="text1"/>
          <w:spacing w:val="1"/>
          <w:sz w:val="22"/>
          <w:szCs w:val="22"/>
        </w:rPr>
        <w:t xml:space="preserve">to maintain an Electric Vehicle's cooling system, perform regular inspections for leaks and damage, follow the manufacturer's schedule for coolant flushes and replacements, and keep the radiator and air ducts clear of debris. For liquid-cooled systems, this means checking the coolant's condition and levels, while air-cooled systems require ensuring proper airflow through clear ducts. Promptly address any warning signs like unusual noises or smells, and for optimal performance, park in shaded areas to keep the battery </w:t>
      </w:r>
      <w:proofErr w:type="spellStart"/>
      <w:proofErr w:type="gramStart"/>
      <w:r>
        <w:rPr>
          <w:rFonts w:ascii="Arial" w:hAnsi="Arial" w:cs="Arial"/>
          <w:color w:val="000000" w:themeColor="text1"/>
          <w:spacing w:val="1"/>
          <w:sz w:val="22"/>
          <w:szCs w:val="22"/>
        </w:rPr>
        <w:t>cool</w:t>
      </w:r>
      <w:r>
        <w:rPr>
          <w:rFonts w:ascii="Arial" w:hAnsi="Arial" w:cs="Arial"/>
          <w:spacing w:val="1"/>
          <w:sz w:val="22"/>
          <w:szCs w:val="22"/>
        </w:rPr>
        <w:t>.</w:t>
      </w:r>
      <w:r>
        <w:rPr>
          <w:rFonts w:ascii="Arial" w:hAnsi="Arial" w:cs="Arial"/>
          <w:sz w:val="22"/>
          <w:szCs w:val="22"/>
        </w:rPr>
        <w:t>After</w:t>
      </w:r>
      <w:proofErr w:type="spellEnd"/>
      <w:proofErr w:type="gramEnd"/>
      <w:r>
        <w:rPr>
          <w:rFonts w:ascii="Arial" w:hAnsi="Arial" w:cs="Arial"/>
          <w:sz w:val="22"/>
          <w:szCs w:val="22"/>
        </w:rPr>
        <w:t xml:space="preserve"> completing this competency </w:t>
      </w:r>
      <w:proofErr w:type="spellStart"/>
      <w:r>
        <w:rPr>
          <w:rFonts w:ascii="Arial" w:hAnsi="Arial" w:cs="Arial"/>
          <w:sz w:val="22"/>
          <w:szCs w:val="22"/>
        </w:rPr>
        <w:t>standard,the</w:t>
      </w:r>
      <w:proofErr w:type="spellEnd"/>
      <w:r>
        <w:rPr>
          <w:rFonts w:ascii="Arial" w:hAnsi="Arial" w:cs="Arial"/>
          <w:sz w:val="22"/>
          <w:szCs w:val="22"/>
        </w:rPr>
        <w:t xml:space="preserve"> student/Trainee will be able to perform all the tasks (CU1 to C5) in accordance with the essence of the Competency-Based Training &amp; Assessment System.</w:t>
      </w:r>
    </w:p>
    <w:p w:rsidR="00797FC9" w:rsidRDefault="00797FC9">
      <w:pPr>
        <w:spacing w:after="240"/>
        <w:jc w:val="both"/>
        <w:rPr>
          <w:rFonts w:ascii="Arial" w:hAnsi="Arial" w:cs="Arial"/>
          <w:color w:val="000000" w:themeColor="text1"/>
        </w:rPr>
      </w:pPr>
    </w:p>
    <w:tbl>
      <w:tblPr>
        <w:tblStyle w:val="TableGrid"/>
        <w:tblW w:w="9630" w:type="dxa"/>
        <w:tblInd w:w="108" w:type="dxa"/>
        <w:tblLayout w:type="fixed"/>
        <w:tblLook w:val="04A0" w:firstRow="1" w:lastRow="0" w:firstColumn="1" w:lastColumn="0" w:noHBand="0" w:noVBand="1"/>
      </w:tblPr>
      <w:tblGrid>
        <w:gridCol w:w="3494"/>
        <w:gridCol w:w="6136"/>
      </w:tblGrid>
      <w:tr w:rsidR="00797FC9">
        <w:trPr>
          <w:trHeight w:val="294"/>
          <w:tblHeader/>
        </w:trPr>
        <w:tc>
          <w:tcPr>
            <w:tcW w:w="3494" w:type="dxa"/>
            <w:shd w:val="clear" w:color="auto" w:fill="auto"/>
          </w:tcPr>
          <w:p w:rsidR="00797FC9" w:rsidRDefault="00304FF9">
            <w:pPr>
              <w:pStyle w:val="TableParagraph"/>
              <w:spacing w:before="120" w:after="120"/>
              <w:ind w:left="779"/>
              <w:rPr>
                <w:rFonts w:ascii="Arial" w:hAnsi="Arial" w:cs="Arial"/>
                <w:b/>
                <w:color w:val="000000" w:themeColor="text1"/>
                <w:sz w:val="22"/>
                <w:szCs w:val="22"/>
              </w:rPr>
            </w:pPr>
            <w:r>
              <w:rPr>
                <w:rFonts w:ascii="Arial" w:hAnsi="Arial" w:cs="Arial"/>
                <w:b/>
                <w:color w:val="000000" w:themeColor="text1"/>
                <w:sz w:val="22"/>
                <w:szCs w:val="22"/>
              </w:rPr>
              <w:t>Competency</w:t>
            </w:r>
            <w:r>
              <w:rPr>
                <w:rFonts w:ascii="Arial" w:hAnsi="Arial" w:cs="Arial"/>
                <w:b/>
                <w:color w:val="000000" w:themeColor="text1"/>
                <w:spacing w:val="-5"/>
                <w:sz w:val="22"/>
                <w:szCs w:val="22"/>
              </w:rPr>
              <w:t xml:space="preserve"> </w:t>
            </w:r>
            <w:r>
              <w:rPr>
                <w:rFonts w:ascii="Arial" w:hAnsi="Arial" w:cs="Arial"/>
                <w:b/>
                <w:color w:val="000000" w:themeColor="text1"/>
                <w:sz w:val="22"/>
                <w:szCs w:val="22"/>
              </w:rPr>
              <w:t>Units</w:t>
            </w:r>
          </w:p>
        </w:tc>
        <w:tc>
          <w:tcPr>
            <w:tcW w:w="6136" w:type="dxa"/>
            <w:shd w:val="clear" w:color="auto" w:fill="auto"/>
          </w:tcPr>
          <w:p w:rsidR="00797FC9" w:rsidRDefault="00304FF9">
            <w:pPr>
              <w:pStyle w:val="TableParagraph"/>
              <w:spacing w:before="120" w:after="120"/>
              <w:ind w:left="1814"/>
              <w:rPr>
                <w:rFonts w:ascii="Arial" w:hAnsi="Arial" w:cs="Arial"/>
                <w:b/>
                <w:color w:val="000000" w:themeColor="text1"/>
                <w:sz w:val="22"/>
                <w:szCs w:val="22"/>
              </w:rPr>
            </w:pPr>
            <w:r>
              <w:rPr>
                <w:rFonts w:ascii="Arial" w:hAnsi="Arial" w:cs="Arial"/>
                <w:b/>
                <w:color w:val="000000" w:themeColor="text1"/>
                <w:sz w:val="22"/>
                <w:szCs w:val="22"/>
              </w:rPr>
              <w:t>Performance</w:t>
            </w:r>
            <w:r>
              <w:rPr>
                <w:rFonts w:ascii="Arial" w:hAnsi="Arial" w:cs="Arial"/>
                <w:b/>
                <w:color w:val="000000" w:themeColor="text1"/>
                <w:spacing w:val="-2"/>
                <w:sz w:val="22"/>
                <w:szCs w:val="22"/>
              </w:rPr>
              <w:t xml:space="preserve"> </w:t>
            </w:r>
            <w:r>
              <w:rPr>
                <w:rFonts w:ascii="Arial" w:hAnsi="Arial" w:cs="Arial"/>
                <w:b/>
                <w:color w:val="000000" w:themeColor="text1"/>
                <w:sz w:val="22"/>
                <w:szCs w:val="22"/>
              </w:rPr>
              <w:t>Criteria</w:t>
            </w:r>
          </w:p>
        </w:tc>
      </w:tr>
      <w:tr w:rsidR="00797FC9">
        <w:trPr>
          <w:trHeight w:val="1277"/>
        </w:trPr>
        <w:tc>
          <w:tcPr>
            <w:tcW w:w="3494" w:type="dxa"/>
            <w:shd w:val="clear" w:color="auto" w:fill="auto"/>
            <w:vAlign w:val="center"/>
          </w:tcPr>
          <w:p w:rsidR="00797FC9" w:rsidRDefault="00304FF9">
            <w:pPr>
              <w:pStyle w:val="ListParagraph"/>
              <w:numPr>
                <w:ilvl w:val="0"/>
                <w:numId w:val="71"/>
              </w:numPr>
              <w:ind w:left="600" w:hanging="630"/>
              <w:rPr>
                <w:rFonts w:ascii="Arial" w:eastAsia="Arial" w:hAnsi="Arial" w:cs="Arial"/>
                <w:b/>
                <w:bCs/>
                <w:color w:val="000000" w:themeColor="text1"/>
                <w:sz w:val="22"/>
                <w:szCs w:val="22"/>
              </w:rPr>
            </w:pPr>
            <w:r>
              <w:rPr>
                <w:rFonts w:ascii="Arial" w:eastAsia="Arial" w:hAnsi="Arial" w:cs="Arial"/>
                <w:b/>
                <w:bCs/>
                <w:color w:val="000000" w:themeColor="text1"/>
                <w:sz w:val="22"/>
                <w:szCs w:val="22"/>
                <w:lang w:val="en-GB"/>
              </w:rPr>
              <w:t>Identify the Components of EV Cooling Systems</w:t>
            </w:r>
            <w:r>
              <w:rPr>
                <w:rFonts w:ascii="Arial" w:eastAsia="Arial" w:hAnsi="Arial" w:cs="Arial"/>
                <w:b/>
                <w:bCs/>
                <w:color w:val="000000" w:themeColor="text1"/>
                <w:sz w:val="22"/>
                <w:szCs w:val="22"/>
              </w:rPr>
              <w:t xml:space="preserve"> </w:t>
            </w:r>
          </w:p>
        </w:tc>
        <w:tc>
          <w:tcPr>
            <w:tcW w:w="6136" w:type="dxa"/>
            <w:shd w:val="clear" w:color="auto" w:fill="auto"/>
          </w:tcPr>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color w:val="000000" w:themeColor="text1"/>
                <w:sz w:val="22"/>
                <w:szCs w:val="22"/>
              </w:rPr>
              <w:t>I</w:t>
            </w:r>
            <w:r>
              <w:rPr>
                <w:rStyle w:val="Strong"/>
                <w:rFonts w:ascii="Arial" w:eastAsiaTheme="majorEastAsia" w:hAnsi="Arial" w:cs="Arial"/>
                <w:b w:val="0"/>
                <w:color w:val="000000" w:themeColor="text1"/>
                <w:sz w:val="22"/>
                <w:szCs w:val="22"/>
              </w:rPr>
              <w:t>dentify</w:t>
            </w:r>
            <w:r>
              <w:rPr>
                <w:rFonts w:ascii="Arial" w:hAnsi="Arial" w:cs="Arial"/>
                <w:color w:val="000000" w:themeColor="text1"/>
                <w:sz w:val="22"/>
                <w:szCs w:val="22"/>
              </w:rPr>
              <w:t xml:space="preserve"> major cooling system components (radiator, coolant pump, reservoir tank, cooling fans, heat exchangers).</w:t>
            </w:r>
          </w:p>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Fonts w:ascii="Arial" w:hAnsi="Arial" w:cs="Arial"/>
                <w:color w:val="000000" w:themeColor="text1"/>
                <w:sz w:val="22"/>
                <w:szCs w:val="22"/>
              </w:rPr>
              <w:t>Identify cooling lines, hoses, and valves that circulate coolant within the system.</w:t>
            </w:r>
          </w:p>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Differentiate</w:t>
            </w:r>
            <w:r>
              <w:rPr>
                <w:rFonts w:ascii="Arial" w:hAnsi="Arial" w:cs="Arial"/>
                <w:color w:val="000000" w:themeColor="text1"/>
                <w:sz w:val="22"/>
                <w:szCs w:val="22"/>
              </w:rPr>
              <w:t xml:space="preserve"> between cooling requirements of battery pack, inverter, power electronics, and electric motor.</w:t>
            </w:r>
          </w:p>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Identify</w:t>
            </w:r>
            <w:r>
              <w:rPr>
                <w:rFonts w:ascii="Arial" w:hAnsi="Arial" w:cs="Arial"/>
                <w:b/>
                <w:color w:val="000000" w:themeColor="text1"/>
                <w:sz w:val="22"/>
                <w:szCs w:val="22"/>
              </w:rPr>
              <w:t xml:space="preserve"> </w:t>
            </w:r>
            <w:r>
              <w:rPr>
                <w:rFonts w:ascii="Arial" w:hAnsi="Arial" w:cs="Arial"/>
                <w:color w:val="000000" w:themeColor="text1"/>
                <w:sz w:val="22"/>
                <w:szCs w:val="22"/>
              </w:rPr>
              <w:t>sensors and control units (temperature sensors, coolant flow sensors, ECU for thermal management).</w:t>
            </w:r>
          </w:p>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Interpret</w:t>
            </w:r>
            <w:r>
              <w:rPr>
                <w:rFonts w:ascii="Arial" w:hAnsi="Arial" w:cs="Arial"/>
                <w:color w:val="000000" w:themeColor="text1"/>
                <w:sz w:val="22"/>
                <w:szCs w:val="22"/>
              </w:rPr>
              <w:t xml:space="preserve"> the function of auxiliary systems (liquid cooling plates, chiller, heater, expansion tank).</w:t>
            </w:r>
          </w:p>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Classify</w:t>
            </w:r>
            <w:r>
              <w:rPr>
                <w:rFonts w:ascii="Arial" w:hAnsi="Arial" w:cs="Arial"/>
                <w:color w:val="000000" w:themeColor="text1"/>
                <w:sz w:val="22"/>
                <w:szCs w:val="22"/>
              </w:rPr>
              <w:t xml:space="preserve"> cooling methods used in EVs (air cooling, liquid cooling, refrigerant-based cooling).</w:t>
            </w:r>
          </w:p>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Verify</w:t>
            </w:r>
            <w:r>
              <w:rPr>
                <w:rFonts w:ascii="Arial" w:hAnsi="Arial" w:cs="Arial"/>
                <w:b/>
                <w:color w:val="000000" w:themeColor="text1"/>
                <w:sz w:val="22"/>
                <w:szCs w:val="22"/>
              </w:rPr>
              <w:t xml:space="preserve"> </w:t>
            </w:r>
            <w:r>
              <w:rPr>
                <w:rFonts w:ascii="Arial" w:hAnsi="Arial" w:cs="Arial"/>
                <w:color w:val="000000" w:themeColor="text1"/>
                <w:sz w:val="22"/>
                <w:szCs w:val="22"/>
              </w:rPr>
              <w:t>the location and connection of vehicle-side vs charger-side cooling system components (in case of DC fast charging).</w:t>
            </w:r>
          </w:p>
          <w:p w:rsidR="00797FC9"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Demonstrate knowledge</w:t>
            </w:r>
            <w:r>
              <w:rPr>
                <w:rFonts w:ascii="Arial" w:hAnsi="Arial" w:cs="Arial"/>
                <w:color w:val="000000" w:themeColor="text1"/>
                <w:sz w:val="22"/>
                <w:szCs w:val="22"/>
              </w:rPr>
              <w:t xml:space="preserve"> of safety precautions while inspecting cooling systems (handling coolant, checking for leaks, pressure release)</w:t>
            </w:r>
          </w:p>
        </w:tc>
      </w:tr>
      <w:tr w:rsidR="00797FC9">
        <w:trPr>
          <w:trHeight w:val="1610"/>
        </w:trPr>
        <w:tc>
          <w:tcPr>
            <w:tcW w:w="3494" w:type="dxa"/>
            <w:shd w:val="clear" w:color="auto" w:fill="auto"/>
            <w:vAlign w:val="center"/>
          </w:tcPr>
          <w:p w:rsidR="00797FC9" w:rsidRDefault="00304FF9">
            <w:pPr>
              <w:pStyle w:val="ListParagraph"/>
              <w:numPr>
                <w:ilvl w:val="0"/>
                <w:numId w:val="71"/>
              </w:numPr>
              <w:tabs>
                <w:tab w:val="left" w:pos="849"/>
              </w:tabs>
              <w:ind w:left="600" w:hanging="630"/>
              <w:rPr>
                <w:rFonts w:ascii="Arial" w:hAnsi="Arial" w:cs="Arial"/>
                <w:b/>
                <w:color w:val="000000" w:themeColor="text1"/>
                <w:sz w:val="22"/>
                <w:szCs w:val="22"/>
              </w:rPr>
            </w:pPr>
            <w:r>
              <w:rPr>
                <w:rFonts w:ascii="Arial" w:hAnsi="Arial" w:cs="Arial"/>
                <w:b/>
                <w:color w:val="000000" w:themeColor="text1"/>
                <w:sz w:val="22"/>
                <w:szCs w:val="22"/>
                <w:lang w:val="en-GB"/>
              </w:rPr>
              <w:t xml:space="preserve">Check EV Cooling Systems for Fault Detection </w:t>
            </w:r>
            <w:r>
              <w:rPr>
                <w:rFonts w:ascii="Arial" w:hAnsi="Arial" w:cs="Arial"/>
                <w:b/>
                <w:color w:val="000000" w:themeColor="text1"/>
                <w:sz w:val="22"/>
                <w:szCs w:val="22"/>
              </w:rPr>
              <w:t xml:space="preserve"> </w:t>
            </w:r>
          </w:p>
        </w:tc>
        <w:tc>
          <w:tcPr>
            <w:tcW w:w="6136" w:type="dxa"/>
            <w:shd w:val="clear" w:color="auto" w:fill="auto"/>
          </w:tcPr>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Identify</w:t>
            </w:r>
            <w:r>
              <w:rPr>
                <w:rFonts w:ascii="Arial" w:hAnsi="Arial" w:cs="Arial"/>
                <w:color w:val="000000" w:themeColor="text1"/>
                <w:sz w:val="22"/>
                <w:szCs w:val="22"/>
              </w:rPr>
              <w:t xml:space="preserve"> standard operating parameters of the EV cooling system (temperature range, coolant level, pressure, flow rate).</w:t>
            </w:r>
          </w:p>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color w:val="000000" w:themeColor="text1"/>
                <w:sz w:val="22"/>
                <w:szCs w:val="22"/>
              </w:rPr>
              <w:t>I</w:t>
            </w:r>
            <w:r>
              <w:rPr>
                <w:rStyle w:val="Strong"/>
                <w:rFonts w:ascii="Arial" w:eastAsiaTheme="majorEastAsia" w:hAnsi="Arial" w:cs="Arial"/>
                <w:b w:val="0"/>
                <w:color w:val="000000" w:themeColor="text1"/>
                <w:sz w:val="22"/>
                <w:szCs w:val="22"/>
              </w:rPr>
              <w:t>nspect</w:t>
            </w:r>
            <w:r>
              <w:rPr>
                <w:rFonts w:ascii="Arial" w:hAnsi="Arial" w:cs="Arial"/>
                <w:color w:val="000000" w:themeColor="text1"/>
                <w:sz w:val="22"/>
                <w:szCs w:val="22"/>
              </w:rPr>
              <w:t xml:space="preserve"> cooling system components (radiator, hoses, reservoir, cooling pump, fans, and connectors) for leaks, wear, or damage.</w:t>
            </w:r>
          </w:p>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Check</w:t>
            </w:r>
            <w:r>
              <w:rPr>
                <w:rFonts w:ascii="Arial" w:hAnsi="Arial" w:cs="Arial"/>
                <w:color w:val="000000" w:themeColor="text1"/>
                <w:sz w:val="22"/>
                <w:szCs w:val="22"/>
              </w:rPr>
              <w:t xml:space="preserve"> coolant quality (level, color, contamination, concentration) and ensure it meets manufacturer’s specifications.</w:t>
            </w:r>
          </w:p>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Test</w:t>
            </w:r>
            <w:r>
              <w:rPr>
                <w:rFonts w:ascii="Arial" w:hAnsi="Arial" w:cs="Arial"/>
                <w:color w:val="000000" w:themeColor="text1"/>
                <w:sz w:val="22"/>
                <w:szCs w:val="22"/>
              </w:rPr>
              <w:t xml:space="preserve"> operation of coolant pump, fans, and valves using diagnostic tools.</w:t>
            </w:r>
          </w:p>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Measure</w:t>
            </w:r>
            <w:r>
              <w:rPr>
                <w:rFonts w:ascii="Arial" w:hAnsi="Arial" w:cs="Arial"/>
                <w:color w:val="000000" w:themeColor="text1"/>
                <w:sz w:val="22"/>
                <w:szCs w:val="22"/>
              </w:rPr>
              <w:t xml:space="preserve"> coolant flow and system pressure with appropriate gauges/sensors.</w:t>
            </w:r>
          </w:p>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Interpret</w:t>
            </w:r>
            <w:r>
              <w:rPr>
                <w:rFonts w:ascii="Arial" w:hAnsi="Arial" w:cs="Arial"/>
                <w:color w:val="000000" w:themeColor="text1"/>
                <w:sz w:val="22"/>
                <w:szCs w:val="22"/>
              </w:rPr>
              <w:t xml:space="preserve"> diagnostic trouble codes (DTCs) and warning indicators from the thermal management ECU.</w:t>
            </w:r>
          </w:p>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Detect</w:t>
            </w:r>
            <w:r>
              <w:rPr>
                <w:rFonts w:ascii="Arial" w:hAnsi="Arial" w:cs="Arial"/>
                <w:color w:val="000000" w:themeColor="text1"/>
                <w:sz w:val="22"/>
                <w:szCs w:val="22"/>
              </w:rPr>
              <w:t xml:space="preserve"> abnormal noises, vibrations, or overheating signs that indicate cooling faults.</w:t>
            </w:r>
          </w:p>
          <w:p w:rsidR="00797FC9"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Differentiate</w:t>
            </w:r>
            <w:r>
              <w:rPr>
                <w:rFonts w:ascii="Arial" w:hAnsi="Arial" w:cs="Arial"/>
                <w:color w:val="000000" w:themeColor="text1"/>
                <w:sz w:val="22"/>
                <w:szCs w:val="22"/>
              </w:rPr>
              <w:t xml:space="preserve"> between electrical faults (fan motor, pump motor, sensor malfunction) and mechanical faults (leaks, blockages, damaged hoses).</w:t>
            </w:r>
          </w:p>
        </w:tc>
      </w:tr>
      <w:tr w:rsidR="00797FC9">
        <w:trPr>
          <w:trHeight w:val="70"/>
        </w:trPr>
        <w:tc>
          <w:tcPr>
            <w:tcW w:w="3494" w:type="dxa"/>
            <w:shd w:val="clear" w:color="auto" w:fill="auto"/>
            <w:vAlign w:val="center"/>
          </w:tcPr>
          <w:p w:rsidR="00797FC9" w:rsidRDefault="00304FF9">
            <w:pPr>
              <w:pStyle w:val="ListParagraph"/>
              <w:numPr>
                <w:ilvl w:val="0"/>
                <w:numId w:val="71"/>
              </w:numPr>
              <w:tabs>
                <w:tab w:val="left" w:pos="849"/>
              </w:tabs>
              <w:ind w:hanging="658"/>
              <w:rPr>
                <w:rFonts w:ascii="Arial" w:hAnsi="Arial" w:cs="Arial"/>
                <w:b/>
                <w:color w:val="000000" w:themeColor="text1"/>
                <w:sz w:val="22"/>
                <w:szCs w:val="22"/>
                <w:lang w:val="en-GB"/>
              </w:rPr>
            </w:pPr>
            <w:r>
              <w:rPr>
                <w:rFonts w:ascii="Arial" w:hAnsi="Arial" w:cs="Arial"/>
                <w:b/>
                <w:color w:val="000000" w:themeColor="text1"/>
                <w:sz w:val="22"/>
                <w:szCs w:val="22"/>
                <w:lang w:val="en-GB"/>
              </w:rPr>
              <w:t xml:space="preserve">Repair/Replace the </w:t>
            </w:r>
            <w:r>
              <w:rPr>
                <w:rFonts w:ascii="Arial" w:hAnsi="Arial" w:cs="Arial"/>
                <w:b/>
                <w:color w:val="000000" w:themeColor="text1"/>
                <w:sz w:val="22"/>
                <w:szCs w:val="22"/>
                <w:lang w:val="en-GB"/>
              </w:rPr>
              <w:lastRenderedPageBreak/>
              <w:t>Faulty Components of EV Cooling Systems</w:t>
            </w:r>
          </w:p>
        </w:tc>
        <w:tc>
          <w:tcPr>
            <w:tcW w:w="6136" w:type="dxa"/>
            <w:shd w:val="clear" w:color="auto" w:fill="auto"/>
          </w:tcPr>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lastRenderedPageBreak/>
              <w:t>Identify</w:t>
            </w:r>
            <w:r>
              <w:rPr>
                <w:rFonts w:ascii="Arial" w:hAnsi="Arial" w:cs="Arial"/>
                <w:b/>
                <w:color w:val="000000" w:themeColor="text1"/>
                <w:sz w:val="22"/>
                <w:szCs w:val="22"/>
              </w:rPr>
              <w:t xml:space="preserve"> </w:t>
            </w:r>
            <w:r>
              <w:rPr>
                <w:rFonts w:ascii="Arial" w:hAnsi="Arial" w:cs="Arial"/>
                <w:color w:val="000000" w:themeColor="text1"/>
                <w:sz w:val="22"/>
                <w:szCs w:val="22"/>
              </w:rPr>
              <w:t xml:space="preserve">faulty cooling system components (radiator, </w:t>
            </w:r>
            <w:r>
              <w:rPr>
                <w:rFonts w:ascii="Arial" w:hAnsi="Arial" w:cs="Arial"/>
                <w:color w:val="000000" w:themeColor="text1"/>
                <w:sz w:val="22"/>
                <w:szCs w:val="22"/>
              </w:rPr>
              <w:lastRenderedPageBreak/>
              <w:t>pump, hoses, reservoir, fans, sensors, valves) through inspection and diagnostics.</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Interpret</w:t>
            </w:r>
            <w:r>
              <w:rPr>
                <w:rFonts w:ascii="Arial" w:hAnsi="Arial" w:cs="Arial"/>
                <w:color w:val="000000" w:themeColor="text1"/>
                <w:sz w:val="22"/>
                <w:szCs w:val="22"/>
              </w:rPr>
              <w:t xml:space="preserve"> diagnostic codes, warning lights, and ECU data related to thermal management faults.</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Follow</w:t>
            </w:r>
            <w:r>
              <w:rPr>
                <w:rFonts w:ascii="Arial" w:hAnsi="Arial" w:cs="Arial"/>
                <w:color w:val="000000" w:themeColor="text1"/>
                <w:sz w:val="22"/>
                <w:szCs w:val="22"/>
              </w:rPr>
              <w:t xml:space="preserve"> standard operating procedures (SOPs) and manufacturer’s guidelines for repair/replacement.</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Select</w:t>
            </w:r>
            <w:r>
              <w:rPr>
                <w:rFonts w:ascii="Arial" w:hAnsi="Arial" w:cs="Arial"/>
                <w:b/>
                <w:color w:val="000000" w:themeColor="text1"/>
                <w:sz w:val="22"/>
                <w:szCs w:val="22"/>
              </w:rPr>
              <w:t xml:space="preserve"> </w:t>
            </w:r>
            <w:r>
              <w:rPr>
                <w:rFonts w:ascii="Arial" w:hAnsi="Arial" w:cs="Arial"/>
                <w:color w:val="000000" w:themeColor="text1"/>
                <w:sz w:val="22"/>
                <w:szCs w:val="22"/>
              </w:rPr>
              <w:t>correct tools, equipment, and replacement parts suitable for the specific EV model.</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Demonstrate</w:t>
            </w:r>
            <w:r>
              <w:rPr>
                <w:rFonts w:ascii="Arial" w:hAnsi="Arial" w:cs="Arial"/>
                <w:color w:val="000000" w:themeColor="text1"/>
                <w:sz w:val="22"/>
                <w:szCs w:val="22"/>
              </w:rPr>
              <w:t xml:space="preserve"> safe handling of coolant, high-voltage connections, and thermal management electronics.</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Repair</w:t>
            </w:r>
            <w:r>
              <w:rPr>
                <w:rFonts w:ascii="Arial" w:hAnsi="Arial" w:cs="Arial"/>
                <w:color w:val="000000" w:themeColor="text1"/>
                <w:sz w:val="22"/>
                <w:szCs w:val="22"/>
              </w:rPr>
              <w:t xml:space="preserve"> minor faults (tightening connections, fixing leaks, cleaning blockages, sensor recalibration).</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Replace</w:t>
            </w:r>
            <w:r>
              <w:rPr>
                <w:rFonts w:ascii="Arial" w:hAnsi="Arial" w:cs="Arial"/>
                <w:color w:val="000000" w:themeColor="text1"/>
                <w:sz w:val="22"/>
                <w:szCs w:val="22"/>
              </w:rPr>
              <w:t xml:space="preserve"> major defective components (coolant pump, radiator, cooling fan, expansion tank, control unit, hoses).</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Refill &amp; bleed</w:t>
            </w:r>
            <w:r>
              <w:rPr>
                <w:rFonts w:ascii="Arial" w:hAnsi="Arial" w:cs="Arial"/>
                <w:color w:val="000000" w:themeColor="text1"/>
                <w:sz w:val="22"/>
                <w:szCs w:val="22"/>
              </w:rPr>
              <w:t xml:space="preserve"> the cooling system with recommended coolant to remove air pockets and ensure proper circulation.</w:t>
            </w:r>
          </w:p>
          <w:p w:rsidR="00797FC9"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sz w:val="22"/>
                <w:szCs w:val="22"/>
              </w:rPr>
            </w:pPr>
            <w:r>
              <w:rPr>
                <w:rStyle w:val="Strong"/>
                <w:rFonts w:ascii="Arial" w:eastAsiaTheme="majorEastAsia" w:hAnsi="Arial" w:cs="Arial"/>
                <w:b w:val="0"/>
                <w:color w:val="000000" w:themeColor="text1"/>
                <w:sz w:val="22"/>
                <w:szCs w:val="22"/>
              </w:rPr>
              <w:t>Test</w:t>
            </w:r>
            <w:r>
              <w:rPr>
                <w:rFonts w:ascii="Arial" w:hAnsi="Arial" w:cs="Arial"/>
                <w:color w:val="000000" w:themeColor="text1"/>
                <w:sz w:val="22"/>
                <w:szCs w:val="22"/>
              </w:rPr>
              <w:t xml:space="preserve"> the cooling system operation after repair/replacement (temperature stability, pressure, flow, leak check).</w:t>
            </w:r>
          </w:p>
        </w:tc>
      </w:tr>
      <w:tr w:rsidR="00797FC9">
        <w:trPr>
          <w:trHeight w:val="1610"/>
        </w:trPr>
        <w:tc>
          <w:tcPr>
            <w:tcW w:w="3494" w:type="dxa"/>
            <w:shd w:val="clear" w:color="auto" w:fill="auto"/>
            <w:vAlign w:val="center"/>
          </w:tcPr>
          <w:p w:rsidR="00797FC9" w:rsidRDefault="00304FF9">
            <w:pPr>
              <w:pStyle w:val="ListParagraph"/>
              <w:numPr>
                <w:ilvl w:val="0"/>
                <w:numId w:val="71"/>
              </w:numPr>
              <w:tabs>
                <w:tab w:val="left" w:pos="849"/>
              </w:tabs>
              <w:ind w:left="600" w:hanging="630"/>
              <w:rPr>
                <w:rFonts w:ascii="Arial" w:hAnsi="Arial" w:cs="Arial"/>
                <w:b/>
                <w:color w:val="000000" w:themeColor="text1"/>
                <w:sz w:val="22"/>
                <w:szCs w:val="22"/>
                <w:lang w:val="en-GB"/>
              </w:rPr>
            </w:pPr>
            <w:r>
              <w:rPr>
                <w:rFonts w:ascii="Arial" w:hAnsi="Arial" w:cs="Arial"/>
                <w:b/>
                <w:color w:val="000000" w:themeColor="text1"/>
                <w:sz w:val="22"/>
                <w:szCs w:val="22"/>
                <w:lang w:val="en-GB"/>
              </w:rPr>
              <w:lastRenderedPageBreak/>
              <w:t>Replace the Coolant in The EV Cooling System.</w:t>
            </w:r>
          </w:p>
        </w:tc>
        <w:tc>
          <w:tcPr>
            <w:tcW w:w="6136" w:type="dxa"/>
            <w:shd w:val="clear" w:color="auto" w:fill="auto"/>
          </w:tcPr>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Drain</w:t>
            </w:r>
            <w:r>
              <w:rPr>
                <w:rFonts w:ascii="Arial" w:hAnsi="Arial" w:cs="Arial"/>
                <w:color w:val="000000" w:themeColor="text1"/>
                <w:sz w:val="22"/>
                <w:szCs w:val="22"/>
                <w:lang w:eastAsia="en-US"/>
              </w:rPr>
              <w:t xml:space="preserve"> the old coolant completely from the system (radiator, reservoir, hoses, cooling plates).</w:t>
            </w:r>
          </w:p>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Inspect the</w:t>
            </w:r>
            <w:r>
              <w:rPr>
                <w:rFonts w:ascii="Arial" w:hAnsi="Arial" w:cs="Arial"/>
                <w:color w:val="000000" w:themeColor="text1"/>
                <w:sz w:val="22"/>
                <w:szCs w:val="22"/>
                <w:lang w:eastAsia="en-US"/>
              </w:rPr>
              <w:t xml:space="preserve"> drained coolant for contamination, debris, or discoloration to detect underlying faults.</w:t>
            </w:r>
          </w:p>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Flush</w:t>
            </w:r>
            <w:r>
              <w:rPr>
                <w:rFonts w:ascii="Arial" w:hAnsi="Arial" w:cs="Arial"/>
                <w:color w:val="000000" w:themeColor="text1"/>
                <w:sz w:val="22"/>
                <w:szCs w:val="22"/>
                <w:lang w:eastAsia="en-US"/>
              </w:rPr>
              <w:t xml:space="preserve"> the system (if required) to remove residues and contaminants before refilling.</w:t>
            </w:r>
          </w:p>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Refill</w:t>
            </w:r>
            <w:r>
              <w:rPr>
                <w:rFonts w:ascii="Arial" w:hAnsi="Arial" w:cs="Arial"/>
                <w:color w:val="000000" w:themeColor="text1"/>
                <w:sz w:val="22"/>
                <w:szCs w:val="22"/>
                <w:lang w:eastAsia="en-US"/>
              </w:rPr>
              <w:t xml:space="preserve"> the system with the correct coolant type, concentration, and volume as per specifications.</w:t>
            </w:r>
          </w:p>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Bleed</w:t>
            </w:r>
            <w:r>
              <w:rPr>
                <w:rFonts w:ascii="Arial" w:hAnsi="Arial" w:cs="Arial"/>
                <w:color w:val="000000" w:themeColor="text1"/>
                <w:sz w:val="22"/>
                <w:szCs w:val="22"/>
                <w:lang w:eastAsia="en-US"/>
              </w:rPr>
              <w:t xml:space="preserve"> the system to remove trapped air and ensure smooth coolant circulation.</w:t>
            </w:r>
          </w:p>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Test</w:t>
            </w:r>
            <w:r>
              <w:rPr>
                <w:rFonts w:ascii="Arial" w:hAnsi="Arial" w:cs="Arial"/>
                <w:color w:val="000000" w:themeColor="text1"/>
                <w:sz w:val="22"/>
                <w:szCs w:val="22"/>
                <w:lang w:eastAsia="en-US"/>
              </w:rPr>
              <w:t xml:space="preserve"> the system operation (coolant flow, pressure, pump and fan function, temperature stability).</w:t>
            </w:r>
          </w:p>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Check</w:t>
            </w:r>
            <w:r>
              <w:rPr>
                <w:rFonts w:ascii="Arial" w:hAnsi="Arial" w:cs="Arial"/>
                <w:color w:val="000000" w:themeColor="text1"/>
                <w:sz w:val="22"/>
                <w:szCs w:val="22"/>
                <w:lang w:eastAsia="en-US"/>
              </w:rPr>
              <w:t xml:space="preserve"> for leaks, abnormal noises, or warning lights after replacement.</w:t>
            </w:r>
          </w:p>
          <w:p w:rsidR="00797FC9" w:rsidRDefault="00304FF9">
            <w:pPr>
              <w:pStyle w:val="ListParagraph"/>
              <w:numPr>
                <w:ilvl w:val="0"/>
                <w:numId w:val="75"/>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Record</w:t>
            </w:r>
            <w:r>
              <w:rPr>
                <w:rFonts w:ascii="Arial" w:hAnsi="Arial" w:cs="Arial"/>
                <w:color w:val="000000" w:themeColor="text1"/>
                <w:sz w:val="22"/>
                <w:szCs w:val="22"/>
                <w:lang w:eastAsia="en-US"/>
              </w:rPr>
              <w:t xml:space="preserve"> coolant replacement procedure, coolant type/quantity used, and test results in maintenance logs.</w:t>
            </w:r>
          </w:p>
        </w:tc>
      </w:tr>
      <w:tr w:rsidR="00797FC9">
        <w:trPr>
          <w:trHeight w:val="602"/>
        </w:trPr>
        <w:tc>
          <w:tcPr>
            <w:tcW w:w="3494" w:type="dxa"/>
            <w:shd w:val="clear" w:color="auto" w:fill="auto"/>
            <w:vAlign w:val="center"/>
          </w:tcPr>
          <w:p w:rsidR="00797FC9" w:rsidRDefault="00304FF9">
            <w:pPr>
              <w:pStyle w:val="ListParagraph"/>
              <w:numPr>
                <w:ilvl w:val="0"/>
                <w:numId w:val="71"/>
              </w:numPr>
              <w:tabs>
                <w:tab w:val="left" w:pos="849"/>
              </w:tabs>
              <w:ind w:left="600" w:hanging="630"/>
              <w:rPr>
                <w:rFonts w:ascii="Arial" w:hAnsi="Arial" w:cs="Arial"/>
                <w:b/>
                <w:color w:val="000000" w:themeColor="text1"/>
                <w:sz w:val="22"/>
                <w:szCs w:val="22"/>
                <w:lang w:val="en-GB"/>
              </w:rPr>
            </w:pPr>
            <w:r>
              <w:rPr>
                <w:rFonts w:ascii="Arial" w:hAnsi="Arial" w:cs="Arial"/>
                <w:b/>
                <w:color w:val="000000" w:themeColor="text1"/>
                <w:sz w:val="22"/>
                <w:szCs w:val="22"/>
                <w:lang w:val="en-GB"/>
              </w:rPr>
              <w:t>Evaluate the Performance of EV Cooling system</w:t>
            </w:r>
          </w:p>
        </w:tc>
        <w:tc>
          <w:tcPr>
            <w:tcW w:w="6136" w:type="dxa"/>
            <w:shd w:val="clear" w:color="auto" w:fill="auto"/>
          </w:tcPr>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Identify</w:t>
            </w:r>
            <w:r>
              <w:rPr>
                <w:rFonts w:ascii="Arial" w:hAnsi="Arial" w:cs="Arial"/>
                <w:color w:val="000000" w:themeColor="text1"/>
                <w:sz w:val="22"/>
                <w:szCs w:val="22"/>
                <w:lang w:eastAsia="en-US"/>
              </w:rPr>
              <w:t xml:space="preserve"> standard performance parameters of the EV cooling system (coolant temperature range, flow rate, system pressure, fan speed, pump efficiency).</w:t>
            </w:r>
          </w:p>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Inspect</w:t>
            </w:r>
            <w:r>
              <w:rPr>
                <w:rFonts w:ascii="Arial" w:hAnsi="Arial" w:cs="Arial"/>
                <w:color w:val="000000" w:themeColor="text1"/>
                <w:sz w:val="22"/>
                <w:szCs w:val="22"/>
                <w:lang w:eastAsia="en-US"/>
              </w:rPr>
              <w:t xml:space="preserve"> the coolant level, quality, and circulation to ensure compliance with manufacturer’s specifications.</w:t>
            </w:r>
          </w:p>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Measure</w:t>
            </w:r>
            <w:r>
              <w:rPr>
                <w:rFonts w:ascii="Arial" w:hAnsi="Arial" w:cs="Arial"/>
                <w:color w:val="000000" w:themeColor="text1"/>
                <w:sz w:val="22"/>
                <w:szCs w:val="22"/>
                <w:lang w:eastAsia="en-US"/>
              </w:rPr>
              <w:t xml:space="preserve"> system temperature at key points (battery pack, inverter, motor, radiator) using sensors or diagnostic tools.</w:t>
            </w:r>
          </w:p>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Test</w:t>
            </w:r>
            <w:r>
              <w:rPr>
                <w:rFonts w:ascii="Arial" w:hAnsi="Arial" w:cs="Arial"/>
                <w:color w:val="000000" w:themeColor="text1"/>
                <w:sz w:val="22"/>
                <w:szCs w:val="22"/>
                <w:lang w:eastAsia="en-US"/>
              </w:rPr>
              <w:t xml:space="preserve"> operation of the coolant pump, cooling fans, valves, and radiator under different load/operating conditions.</w:t>
            </w:r>
          </w:p>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Interpret</w:t>
            </w:r>
            <w:r>
              <w:rPr>
                <w:rFonts w:ascii="Arial" w:hAnsi="Arial" w:cs="Arial"/>
                <w:color w:val="000000" w:themeColor="text1"/>
                <w:sz w:val="22"/>
                <w:szCs w:val="22"/>
                <w:lang w:eastAsia="en-US"/>
              </w:rPr>
              <w:t xml:space="preserve"> diagnostic trouble codes (DTCs), warning lights, and ECU/thermal management data.</w:t>
            </w:r>
          </w:p>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Compare</w:t>
            </w:r>
            <w:r>
              <w:rPr>
                <w:rFonts w:ascii="Arial" w:hAnsi="Arial" w:cs="Arial"/>
                <w:color w:val="000000" w:themeColor="text1"/>
                <w:sz w:val="22"/>
                <w:szCs w:val="22"/>
                <w:lang w:eastAsia="en-US"/>
              </w:rPr>
              <w:t xml:space="preserve"> actual system performance with recommended specifications and thresholds.</w:t>
            </w:r>
          </w:p>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t>Evaluate</w:t>
            </w:r>
            <w:r>
              <w:rPr>
                <w:rFonts w:ascii="Arial" w:hAnsi="Arial" w:cs="Arial"/>
                <w:color w:val="000000" w:themeColor="text1"/>
                <w:sz w:val="22"/>
                <w:szCs w:val="22"/>
                <w:lang w:eastAsia="en-US"/>
              </w:rPr>
              <w:t xml:space="preserve"> efficiency of heat dissipation under normal, partial load, and high-load conditions.</w:t>
            </w:r>
          </w:p>
          <w:p w:rsidR="00797FC9" w:rsidRDefault="00304FF9">
            <w:pPr>
              <w:pStyle w:val="ListParagraph"/>
              <w:numPr>
                <w:ilvl w:val="0"/>
                <w:numId w:val="76"/>
              </w:numPr>
              <w:ind w:left="504" w:hanging="504"/>
              <w:rPr>
                <w:rFonts w:ascii="Arial" w:hAnsi="Arial" w:cs="Arial"/>
                <w:color w:val="000000" w:themeColor="text1"/>
                <w:sz w:val="22"/>
                <w:szCs w:val="22"/>
                <w:lang w:eastAsia="en-US"/>
              </w:rPr>
            </w:pPr>
            <w:r>
              <w:rPr>
                <w:rFonts w:ascii="Arial" w:hAnsi="Arial" w:cs="Arial"/>
                <w:bCs/>
                <w:color w:val="000000" w:themeColor="text1"/>
                <w:sz w:val="22"/>
                <w:szCs w:val="22"/>
                <w:lang w:eastAsia="en-US"/>
              </w:rPr>
              <w:lastRenderedPageBreak/>
              <w:t>Detect</w:t>
            </w:r>
            <w:r>
              <w:rPr>
                <w:rFonts w:ascii="Arial" w:hAnsi="Arial" w:cs="Arial"/>
                <w:color w:val="000000" w:themeColor="text1"/>
                <w:sz w:val="22"/>
                <w:szCs w:val="22"/>
                <w:lang w:eastAsia="en-US"/>
              </w:rPr>
              <w:t xml:space="preserve"> abnormalities (overheating, insufficient cooling, air lock, weak pump, blocked radiator/hoses).</w:t>
            </w:r>
          </w:p>
        </w:tc>
      </w:tr>
    </w:tbl>
    <w:p w:rsidR="00797FC9" w:rsidRDefault="00304FF9">
      <w:pPr>
        <w:spacing w:before="240"/>
        <w:rPr>
          <w:rFonts w:ascii="Arial" w:hAnsi="Arial" w:cs="Arial"/>
          <w:b/>
          <w:bCs/>
          <w:color w:val="000000" w:themeColor="text1"/>
        </w:rPr>
      </w:pPr>
      <w:r>
        <w:rPr>
          <w:rFonts w:ascii="Arial" w:hAnsi="Arial" w:cs="Arial"/>
          <w:b/>
          <w:bCs/>
          <w:color w:val="000000" w:themeColor="text1"/>
        </w:rPr>
        <w:lastRenderedPageBreak/>
        <w:t>Knowledge</w:t>
      </w:r>
      <w:r>
        <w:rPr>
          <w:rFonts w:ascii="Arial" w:hAnsi="Arial" w:cs="Arial"/>
          <w:b/>
          <w:bCs/>
          <w:color w:val="000000" w:themeColor="text1"/>
          <w:spacing w:val="-2"/>
        </w:rPr>
        <w:t xml:space="preserve"> </w:t>
      </w:r>
      <w:r>
        <w:rPr>
          <w:rFonts w:ascii="Arial" w:hAnsi="Arial" w:cs="Arial"/>
          <w:b/>
          <w:bCs/>
          <w:color w:val="000000" w:themeColor="text1"/>
        </w:rPr>
        <w:t>&amp;</w:t>
      </w:r>
      <w:r>
        <w:rPr>
          <w:rFonts w:ascii="Arial" w:hAnsi="Arial" w:cs="Arial"/>
          <w:b/>
          <w:bCs/>
          <w:color w:val="000000" w:themeColor="text1"/>
          <w:spacing w:val="-6"/>
        </w:rPr>
        <w:t xml:space="preserve"> </w:t>
      </w:r>
      <w:r>
        <w:rPr>
          <w:rFonts w:ascii="Arial" w:hAnsi="Arial" w:cs="Arial"/>
          <w:b/>
          <w:bCs/>
          <w:color w:val="000000" w:themeColor="text1"/>
        </w:rPr>
        <w:t>Understanding</w:t>
      </w:r>
    </w:p>
    <w:p w:rsidR="00797FC9" w:rsidRDefault="00304FF9">
      <w:pPr>
        <w:pStyle w:val="BodyText"/>
        <w:spacing w:before="240"/>
        <w:ind w:left="90" w:right="50"/>
        <w:rPr>
          <w:rFonts w:ascii="Arial" w:hAnsi="Arial" w:cs="Arial"/>
          <w:color w:val="000000" w:themeColor="text1"/>
          <w:sz w:val="22"/>
          <w:szCs w:val="22"/>
        </w:rPr>
      </w:pPr>
      <w:r>
        <w:rPr>
          <w:rFonts w:ascii="Arial" w:hAnsi="Arial" w:cs="Arial"/>
          <w:color w:val="000000" w:themeColor="text1"/>
          <w:sz w:val="22"/>
          <w:szCs w:val="22"/>
        </w:rPr>
        <w:t>The candidate must be able to demonstrate underpinning knowledge and understanding</w:t>
      </w:r>
      <w:r>
        <w:rPr>
          <w:rFonts w:ascii="Arial" w:hAnsi="Arial" w:cs="Arial"/>
          <w:color w:val="000000" w:themeColor="text1"/>
          <w:spacing w:val="-64"/>
          <w:sz w:val="22"/>
          <w:szCs w:val="22"/>
        </w:rPr>
        <w:t xml:space="preserve"> </w:t>
      </w:r>
      <w:r>
        <w:rPr>
          <w:rFonts w:ascii="Arial" w:hAnsi="Arial" w:cs="Arial"/>
          <w:color w:val="000000" w:themeColor="text1"/>
          <w:sz w:val="22"/>
          <w:szCs w:val="22"/>
        </w:rPr>
        <w:t>required to carry out tasks covered in this competency standard. This includes the</w:t>
      </w:r>
      <w:r>
        <w:rPr>
          <w:rFonts w:ascii="Arial" w:hAnsi="Arial" w:cs="Arial"/>
          <w:color w:val="000000" w:themeColor="text1"/>
          <w:spacing w:val="1"/>
          <w:sz w:val="22"/>
          <w:szCs w:val="22"/>
        </w:rPr>
        <w:t xml:space="preserve"> </w:t>
      </w:r>
      <w:r>
        <w:rPr>
          <w:rFonts w:ascii="Arial" w:hAnsi="Arial" w:cs="Arial"/>
          <w:color w:val="000000" w:themeColor="text1"/>
          <w:sz w:val="22"/>
          <w:szCs w:val="22"/>
        </w:rPr>
        <w:t>knowledge</w:t>
      </w:r>
      <w:r>
        <w:rPr>
          <w:rFonts w:ascii="Arial" w:hAnsi="Arial" w:cs="Arial"/>
          <w:color w:val="000000" w:themeColor="text1"/>
          <w:spacing w:val="-1"/>
          <w:sz w:val="22"/>
          <w:szCs w:val="22"/>
        </w:rPr>
        <w:t xml:space="preserve"> </w:t>
      </w:r>
      <w:r>
        <w:rPr>
          <w:rFonts w:ascii="Arial" w:hAnsi="Arial" w:cs="Arial"/>
          <w:color w:val="000000" w:themeColor="text1"/>
          <w:sz w:val="22"/>
          <w:szCs w:val="22"/>
        </w:rPr>
        <w:t>of:</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 xml:space="preserve">Importance of cooling is required for EV components: battery, motor, inverter, and power electronics </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Effects of overheating on performance, efficiency, and lifespan.</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 xml:space="preserve">Cooling </w:t>
      </w:r>
      <w:r w:rsidR="00AA52E7">
        <w:rPr>
          <w:rFonts w:ascii="Arial" w:hAnsi="Arial" w:cs="Arial"/>
          <w:sz w:val="22"/>
          <w:szCs w:val="22"/>
        </w:rPr>
        <w:t>systems: Air-cooled</w:t>
      </w:r>
      <w:r>
        <w:rPr>
          <w:rFonts w:ascii="Arial" w:hAnsi="Arial" w:cs="Arial"/>
          <w:sz w:val="22"/>
          <w:szCs w:val="22"/>
        </w:rPr>
        <w:t xml:space="preserve">, liquid-cooled, or hybrid cooling </w:t>
      </w:r>
      <w:proofErr w:type="gramStart"/>
      <w:r>
        <w:rPr>
          <w:rFonts w:ascii="Arial" w:hAnsi="Arial" w:cs="Arial"/>
          <w:sz w:val="22"/>
          <w:szCs w:val="22"/>
        </w:rPr>
        <w:t>methods(</w:t>
      </w:r>
      <w:proofErr w:type="gramEnd"/>
      <w:r>
        <w:rPr>
          <w:rFonts w:ascii="Arial" w:hAnsi="Arial" w:cs="Arial"/>
          <w:sz w:val="22"/>
          <w:szCs w:val="22"/>
        </w:rPr>
        <w:t>Radiator, coolant pump, hoses, heat exchangers, fans, thermostat, expansion tank, sensors, and valves).</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Function of component in maintaining optimal temperatures.</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Knowledge of compatible coolants (glycol-based, water-based, or specialized EV coolants)</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Knowledge of flow paths, pressure, and temperature sensors monitoring</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 xml:space="preserve">Inspection techniques </w:t>
      </w:r>
      <w:r w:rsidR="00AA52E7">
        <w:rPr>
          <w:rFonts w:ascii="Arial" w:hAnsi="Arial" w:cs="Arial"/>
          <w:sz w:val="22"/>
          <w:szCs w:val="22"/>
        </w:rPr>
        <w:t>of hoses</w:t>
      </w:r>
      <w:r>
        <w:rPr>
          <w:rFonts w:ascii="Arial" w:hAnsi="Arial" w:cs="Arial"/>
          <w:sz w:val="22"/>
          <w:szCs w:val="22"/>
        </w:rPr>
        <w:t>, clamps, radiators, pumps, and fans.</w:t>
      </w:r>
    </w:p>
    <w:p w:rsidR="00797FC9" w:rsidRDefault="00304FF9">
      <w:pPr>
        <w:pStyle w:val="ListParagraph"/>
        <w:numPr>
          <w:ilvl w:val="0"/>
          <w:numId w:val="77"/>
        </w:numPr>
        <w:tabs>
          <w:tab w:val="left" w:pos="630"/>
        </w:tabs>
        <w:ind w:left="630" w:hanging="540"/>
        <w:rPr>
          <w:rFonts w:ascii="Arial" w:hAnsi="Arial" w:cs="Arial"/>
          <w:sz w:val="22"/>
          <w:szCs w:val="22"/>
        </w:rPr>
      </w:pPr>
      <w:r>
        <w:rPr>
          <w:rFonts w:ascii="Arial" w:hAnsi="Arial" w:cs="Arial"/>
          <w:sz w:val="22"/>
          <w:szCs w:val="22"/>
        </w:rPr>
        <w:t>Knowledge the high-voltage precautions (if cooling system interacts with EV battery/motor), PPE, and safe handling of hot coolant</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Critical</w:t>
      </w:r>
      <w:r>
        <w:rPr>
          <w:rFonts w:ascii="Arial" w:hAnsi="Arial" w:cs="Arial"/>
          <w:b/>
          <w:bCs/>
          <w:color w:val="000000" w:themeColor="text1"/>
          <w:spacing w:val="-4"/>
        </w:rPr>
        <w:t xml:space="preserve"> </w:t>
      </w:r>
      <w:r>
        <w:rPr>
          <w:rFonts w:ascii="Arial" w:hAnsi="Arial" w:cs="Arial"/>
          <w:b/>
          <w:bCs/>
          <w:color w:val="000000" w:themeColor="text1"/>
        </w:rPr>
        <w:t>Evidence(s)</w:t>
      </w:r>
      <w:r>
        <w:rPr>
          <w:rFonts w:ascii="Arial" w:hAnsi="Arial" w:cs="Arial"/>
          <w:b/>
          <w:bCs/>
          <w:color w:val="000000" w:themeColor="text1"/>
          <w:spacing w:val="-2"/>
        </w:rPr>
        <w:t xml:space="preserve"> </w:t>
      </w:r>
      <w:r>
        <w:rPr>
          <w:rFonts w:ascii="Arial" w:hAnsi="Arial" w:cs="Arial"/>
          <w:b/>
          <w:bCs/>
          <w:color w:val="000000" w:themeColor="text1"/>
        </w:rPr>
        <w:t>Required</w:t>
      </w:r>
    </w:p>
    <w:p w:rsidR="00797FC9" w:rsidRDefault="00304FF9">
      <w:pPr>
        <w:pStyle w:val="BodyText"/>
        <w:spacing w:before="238"/>
        <w:ind w:left="380"/>
        <w:rPr>
          <w:rFonts w:ascii="Arial" w:hAnsi="Arial" w:cs="Arial"/>
          <w:color w:val="000000" w:themeColor="text1"/>
          <w:sz w:val="22"/>
          <w:szCs w:val="22"/>
        </w:rPr>
      </w:pPr>
      <w:r>
        <w:rPr>
          <w:rFonts w:ascii="Arial" w:hAnsi="Arial" w:cs="Arial"/>
          <w:color w:val="000000" w:themeColor="text1"/>
          <w:sz w:val="22"/>
          <w:szCs w:val="22"/>
        </w:rPr>
        <w:t>The</w:t>
      </w:r>
      <w:r>
        <w:rPr>
          <w:rFonts w:ascii="Arial" w:hAnsi="Arial" w:cs="Arial"/>
          <w:color w:val="000000" w:themeColor="text1"/>
          <w:spacing w:val="-7"/>
          <w:sz w:val="22"/>
          <w:szCs w:val="22"/>
        </w:rPr>
        <w:t xml:space="preserve"> </w:t>
      </w:r>
      <w:r>
        <w:rPr>
          <w:rFonts w:ascii="Arial" w:hAnsi="Arial" w:cs="Arial"/>
          <w:color w:val="000000" w:themeColor="text1"/>
          <w:sz w:val="22"/>
          <w:szCs w:val="22"/>
        </w:rPr>
        <w:t>candidate</w:t>
      </w:r>
      <w:r>
        <w:rPr>
          <w:rFonts w:ascii="Arial" w:hAnsi="Arial" w:cs="Arial"/>
          <w:color w:val="000000" w:themeColor="text1"/>
          <w:spacing w:val="-8"/>
          <w:sz w:val="22"/>
          <w:szCs w:val="22"/>
        </w:rPr>
        <w:t xml:space="preserve"> </w:t>
      </w:r>
      <w:r>
        <w:rPr>
          <w:rFonts w:ascii="Arial" w:hAnsi="Arial" w:cs="Arial"/>
          <w:color w:val="000000" w:themeColor="text1"/>
          <w:sz w:val="22"/>
          <w:szCs w:val="22"/>
        </w:rPr>
        <w:t>needs</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produce</w:t>
      </w:r>
      <w:r>
        <w:rPr>
          <w:rFonts w:ascii="Arial" w:hAnsi="Arial" w:cs="Arial"/>
          <w:color w:val="000000" w:themeColor="text1"/>
          <w:spacing w:val="-8"/>
          <w:sz w:val="22"/>
          <w:szCs w:val="22"/>
        </w:rPr>
        <w:t xml:space="preserve"> </w:t>
      </w:r>
      <w:r>
        <w:rPr>
          <w:rFonts w:ascii="Arial" w:hAnsi="Arial" w:cs="Arial"/>
          <w:color w:val="000000" w:themeColor="text1"/>
          <w:sz w:val="22"/>
          <w:szCs w:val="22"/>
        </w:rPr>
        <w:t>following</w:t>
      </w:r>
      <w:r>
        <w:rPr>
          <w:rFonts w:ascii="Arial" w:hAnsi="Arial" w:cs="Arial"/>
          <w:color w:val="000000" w:themeColor="text1"/>
          <w:spacing w:val="-8"/>
          <w:sz w:val="22"/>
          <w:szCs w:val="22"/>
        </w:rPr>
        <w:t xml:space="preserve"> </w:t>
      </w:r>
      <w:r>
        <w:rPr>
          <w:rFonts w:ascii="Arial" w:hAnsi="Arial" w:cs="Arial"/>
          <w:color w:val="000000" w:themeColor="text1"/>
          <w:sz w:val="22"/>
          <w:szCs w:val="22"/>
        </w:rPr>
        <w:t>critical</w:t>
      </w:r>
      <w:r>
        <w:rPr>
          <w:rFonts w:ascii="Arial" w:hAnsi="Arial" w:cs="Arial"/>
          <w:color w:val="000000" w:themeColor="text1"/>
          <w:spacing w:val="-7"/>
          <w:sz w:val="22"/>
          <w:szCs w:val="22"/>
        </w:rPr>
        <w:t xml:space="preserve"> </w:t>
      </w:r>
      <w:r>
        <w:rPr>
          <w:rFonts w:ascii="Arial" w:hAnsi="Arial" w:cs="Arial"/>
          <w:color w:val="000000" w:themeColor="text1"/>
          <w:sz w:val="22"/>
          <w:szCs w:val="22"/>
        </w:rPr>
        <w:t>evidence(s)</w:t>
      </w:r>
      <w:r>
        <w:rPr>
          <w:rFonts w:ascii="Arial" w:hAnsi="Arial" w:cs="Arial"/>
          <w:color w:val="000000" w:themeColor="text1"/>
          <w:spacing w:val="-8"/>
          <w:sz w:val="22"/>
          <w:szCs w:val="22"/>
        </w:rPr>
        <w:t xml:space="preserve"> </w:t>
      </w:r>
      <w:r>
        <w:rPr>
          <w:rFonts w:ascii="Arial" w:hAnsi="Arial" w:cs="Arial"/>
          <w:color w:val="000000" w:themeColor="text1"/>
          <w:sz w:val="22"/>
          <w:szCs w:val="22"/>
        </w:rPr>
        <w:t>in</w:t>
      </w:r>
      <w:r>
        <w:rPr>
          <w:rFonts w:ascii="Arial" w:hAnsi="Arial" w:cs="Arial"/>
          <w:color w:val="000000" w:themeColor="text1"/>
          <w:spacing w:val="-6"/>
          <w:sz w:val="22"/>
          <w:szCs w:val="22"/>
        </w:rPr>
        <w:t xml:space="preserve"> </w:t>
      </w:r>
      <w:r>
        <w:rPr>
          <w:rFonts w:ascii="Arial" w:hAnsi="Arial" w:cs="Arial"/>
          <w:color w:val="000000" w:themeColor="text1"/>
          <w:sz w:val="22"/>
          <w:szCs w:val="22"/>
        </w:rPr>
        <w:t>order</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be</w:t>
      </w:r>
      <w:r>
        <w:rPr>
          <w:rFonts w:ascii="Arial" w:hAnsi="Arial" w:cs="Arial"/>
          <w:color w:val="000000" w:themeColor="text1"/>
          <w:spacing w:val="-6"/>
          <w:sz w:val="22"/>
          <w:szCs w:val="22"/>
        </w:rPr>
        <w:t xml:space="preserve"> </w:t>
      </w:r>
      <w:r>
        <w:rPr>
          <w:rFonts w:ascii="Arial" w:hAnsi="Arial" w:cs="Arial"/>
          <w:color w:val="000000" w:themeColor="text1"/>
          <w:sz w:val="22"/>
          <w:szCs w:val="22"/>
        </w:rPr>
        <w:t>competent</w:t>
      </w:r>
      <w:r>
        <w:rPr>
          <w:rFonts w:ascii="Arial" w:hAnsi="Arial" w:cs="Arial"/>
          <w:color w:val="000000" w:themeColor="text1"/>
          <w:spacing w:val="-6"/>
          <w:sz w:val="22"/>
          <w:szCs w:val="22"/>
        </w:rPr>
        <w:t xml:space="preserve"> </w:t>
      </w:r>
      <w:r>
        <w:rPr>
          <w:rFonts w:ascii="Arial" w:hAnsi="Arial" w:cs="Arial"/>
          <w:color w:val="000000" w:themeColor="text1"/>
          <w:sz w:val="22"/>
          <w:szCs w:val="22"/>
        </w:rPr>
        <w:t>in</w:t>
      </w:r>
      <w:r>
        <w:rPr>
          <w:rFonts w:ascii="Arial" w:hAnsi="Arial" w:cs="Arial"/>
          <w:color w:val="000000" w:themeColor="text1"/>
          <w:spacing w:val="-64"/>
          <w:sz w:val="22"/>
          <w:szCs w:val="22"/>
        </w:rPr>
        <w:t xml:space="preserve"> </w:t>
      </w:r>
      <w:r>
        <w:rPr>
          <w:rFonts w:ascii="Arial" w:hAnsi="Arial" w:cs="Arial"/>
          <w:color w:val="000000" w:themeColor="text1"/>
          <w:sz w:val="22"/>
          <w:szCs w:val="22"/>
        </w:rPr>
        <w:t>this</w:t>
      </w:r>
      <w:r>
        <w:rPr>
          <w:rFonts w:ascii="Arial" w:hAnsi="Arial" w:cs="Arial"/>
          <w:color w:val="000000" w:themeColor="text1"/>
          <w:spacing w:val="-1"/>
          <w:sz w:val="22"/>
          <w:szCs w:val="22"/>
        </w:rPr>
        <w:t xml:space="preserve"> </w:t>
      </w:r>
      <w:r>
        <w:rPr>
          <w:rFonts w:ascii="Arial" w:hAnsi="Arial" w:cs="Arial"/>
          <w:color w:val="000000" w:themeColor="text1"/>
          <w:sz w:val="22"/>
          <w:szCs w:val="22"/>
        </w:rPr>
        <w:t>competency</w:t>
      </w:r>
      <w:r>
        <w:rPr>
          <w:rFonts w:ascii="Arial" w:hAnsi="Arial" w:cs="Arial"/>
          <w:color w:val="000000" w:themeColor="text1"/>
          <w:spacing w:val="-3"/>
          <w:sz w:val="22"/>
          <w:szCs w:val="22"/>
        </w:rPr>
        <w:t xml:space="preserve"> </w:t>
      </w:r>
      <w:r>
        <w:rPr>
          <w:rFonts w:ascii="Arial" w:hAnsi="Arial" w:cs="Arial"/>
          <w:color w:val="000000" w:themeColor="text1"/>
          <w:sz w:val="22"/>
          <w:szCs w:val="22"/>
        </w:rPr>
        <w:t>standard:</w:t>
      </w:r>
    </w:p>
    <w:p w:rsidR="00797FC9"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sz w:val="22"/>
          <w:szCs w:val="22"/>
        </w:rPr>
      </w:pPr>
      <w:r>
        <w:rPr>
          <w:rFonts w:ascii="Arial" w:hAnsi="Arial" w:cs="Arial"/>
          <w:color w:val="000000" w:themeColor="text1"/>
          <w:spacing w:val="-1"/>
          <w:sz w:val="22"/>
          <w:szCs w:val="22"/>
        </w:rPr>
        <w:t>Follows high-voltage safety procedures (if applicable), uses PPE correctly, and ensures the system is safe before maintenance</w:t>
      </w:r>
    </w:p>
    <w:p w:rsidR="00797FC9"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sz w:val="22"/>
          <w:szCs w:val="22"/>
        </w:rPr>
      </w:pPr>
      <w:r>
        <w:rPr>
          <w:rFonts w:ascii="Arial" w:hAnsi="Arial" w:cs="Arial"/>
          <w:color w:val="000000" w:themeColor="text1"/>
          <w:sz w:val="22"/>
          <w:szCs w:val="22"/>
        </w:rPr>
        <w:t>Inspect cooling system components: radiator, hoses, clamps, pump, fans, thermostat, heat exchangers, and sensors.</w:t>
      </w:r>
    </w:p>
    <w:p w:rsidR="00797FC9"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sz w:val="22"/>
          <w:szCs w:val="22"/>
        </w:rPr>
      </w:pPr>
      <w:r>
        <w:rPr>
          <w:rFonts w:ascii="Arial" w:hAnsi="Arial" w:cs="Arial"/>
          <w:color w:val="000000" w:themeColor="text1"/>
          <w:sz w:val="22"/>
          <w:szCs w:val="22"/>
        </w:rPr>
        <w:t>Check coolant level, quality, and condition (e.g., contamination, discoloration, freezing/boiling points)</w:t>
      </w:r>
    </w:p>
    <w:p w:rsidR="00797FC9"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sz w:val="22"/>
          <w:szCs w:val="22"/>
        </w:rPr>
      </w:pPr>
      <w:r>
        <w:rPr>
          <w:rFonts w:ascii="Arial" w:hAnsi="Arial" w:cs="Arial"/>
          <w:color w:val="000000" w:themeColor="text1"/>
          <w:sz w:val="22"/>
          <w:szCs w:val="22"/>
        </w:rPr>
        <w:t>Identify leaks, blockages, pump or fan malfunctions, thermostat failure, or other system faults.</w:t>
      </w:r>
    </w:p>
    <w:p w:rsidR="00797FC9"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sz w:val="22"/>
          <w:szCs w:val="22"/>
        </w:rPr>
      </w:pPr>
      <w:r>
        <w:rPr>
          <w:rFonts w:ascii="Arial" w:hAnsi="Arial" w:cs="Arial"/>
          <w:color w:val="000000" w:themeColor="text1"/>
          <w:sz w:val="22"/>
          <w:szCs w:val="22"/>
        </w:rPr>
        <w:t>Drain and replace coolant, cleans or replaces filters, tightens clamps, or repairs/replaces faulty components.</w:t>
      </w:r>
    </w:p>
    <w:p w:rsidR="00797FC9"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sz w:val="22"/>
          <w:szCs w:val="22"/>
        </w:rPr>
      </w:pPr>
      <w:r>
        <w:rPr>
          <w:rFonts w:ascii="Arial" w:hAnsi="Arial" w:cs="Arial"/>
          <w:color w:val="000000" w:themeColor="text1"/>
          <w:sz w:val="22"/>
          <w:szCs w:val="22"/>
        </w:rPr>
        <w:t>Test the cooling system for proper flow, pressure, and temperature regulation after maintenance.</w:t>
      </w:r>
    </w:p>
    <w:p w:rsidR="00797FC9" w:rsidRDefault="00304FF9">
      <w:pPr>
        <w:spacing w:before="120" w:after="120"/>
        <w:ind w:left="488"/>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0" w:type="auto"/>
        <w:tblInd w:w="198" w:type="dxa"/>
        <w:tblLayout w:type="fixed"/>
        <w:tblLook w:val="04A0" w:firstRow="1" w:lastRow="0" w:firstColumn="1" w:lastColumn="0" w:noHBand="0" w:noVBand="1"/>
      </w:tblPr>
      <w:tblGrid>
        <w:gridCol w:w="1165"/>
        <w:gridCol w:w="8285"/>
      </w:tblGrid>
      <w:tr w:rsidR="00797FC9">
        <w:trPr>
          <w:trHeight w:val="362"/>
          <w:tblHead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285"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High-voltage </w:t>
            </w:r>
            <w:r>
              <w:rPr>
                <w:rFonts w:eastAsia="Arial"/>
                <w:bCs/>
                <w:color w:val="000000" w:themeColor="text1"/>
              </w:rPr>
              <w:t>insulated gloves</w:t>
            </w:r>
            <w:r>
              <w:rPr>
                <w:rFonts w:eastAsia="Arial"/>
                <w:color w:val="000000" w:themeColor="text1"/>
              </w:rPr>
              <w:t xml:space="preserve"> (Class 0 or higher as required) </w:t>
            </w:r>
          </w:p>
        </w:tc>
      </w:tr>
      <w:tr w:rsidR="00797FC9">
        <w:trPr>
          <w:trHeight w:val="263"/>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Cs/>
                <w:color w:val="000000" w:themeColor="text1"/>
              </w:rPr>
              <w:t>goggles/face shield</w:t>
            </w:r>
            <w:r>
              <w:rPr>
                <w:rFonts w:eastAsia="Arial"/>
                <w:color w:val="000000" w:themeColor="text1"/>
              </w:rPr>
              <w:t xml:space="preserve"> </w:t>
            </w:r>
          </w:p>
        </w:tc>
      </w:tr>
      <w:tr w:rsidR="00797FC9">
        <w:trPr>
          <w:trHeight w:val="51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Fire extinguisher (Class C for electrical fires) and </w:t>
            </w:r>
            <w:r w:rsidR="00AA52E7">
              <w:rPr>
                <w:rFonts w:eastAsia="Arial"/>
                <w:color w:val="000000" w:themeColor="text1"/>
              </w:rPr>
              <w:t>smoke</w:t>
            </w:r>
            <w:r>
              <w:rPr>
                <w:rFonts w:eastAsia="Arial"/>
                <w:color w:val="000000" w:themeColor="text1"/>
              </w:rPr>
              <w:t xml:space="preserve"> detecting Alarm</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spanners/wrenches (metric &amp; standard sizes)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screwdrivers (flat &amp; Phillips)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torque wrench (for correct tightening of busbars/connectors)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socket set &amp; ratchets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set (needle nose, combination, cutting) – insulated</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(True RMS, CAT III/CAT IV rated for HV systems)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Clamp meter (for measuring current without disconnecting cables)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analyzer/tester (for SOC, SOH, cell balancing checks)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OEM </w:t>
            </w:r>
            <w:r>
              <w:rPr>
                <w:rFonts w:eastAsia="Arial"/>
                <w:bCs/>
                <w:color w:val="000000" w:themeColor="text1"/>
              </w:rPr>
              <w:t>diagnostic scanner/software</w:t>
            </w:r>
            <w:r>
              <w:rPr>
                <w:rFonts w:eastAsia="Arial"/>
                <w:color w:val="000000" w:themeColor="text1"/>
              </w:rPr>
              <w:t xml:space="preserve"> for BMS monitoring</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High-voltage probe set (for measuring HV safely)</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lifting trolley/cradle (for HV battery module handling</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Cooling system tools (coolant extractor, funnel, vacuum filler)</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Anti-corrosion spray / dielectric grease</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Lint-free cloths and wipes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terminal brush/cleaner</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Feeler gauges (for air gap measurement in some motors)</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Dial indicator (for rotor/stator alignment and shaft runout)</w:t>
            </w:r>
          </w:p>
        </w:tc>
      </w:tr>
      <w:tr w:rsidR="00797FC9">
        <w:trPr>
          <w:trHeight w:val="245"/>
        </w:trPr>
        <w:tc>
          <w:tcPr>
            <w:tcW w:w="1165" w:type="dxa"/>
            <w:shd w:val="clear" w:color="auto" w:fill="auto"/>
            <w:vAlign w:val="center"/>
          </w:tcPr>
          <w:p w:rsidR="00797FC9" w:rsidRDefault="00797FC9">
            <w:pPr>
              <w:pStyle w:val="BodyText"/>
              <w:numPr>
                <w:ilvl w:val="0"/>
                <w:numId w:val="79"/>
              </w:numPr>
              <w:rPr>
                <w:rFonts w:eastAsia="Arial"/>
                <w:color w:val="000000" w:themeColor="text1"/>
              </w:rPr>
            </w:pPr>
          </w:p>
        </w:tc>
        <w:tc>
          <w:tcPr>
            <w:tcW w:w="828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Vehicle diagnostic scanner (to read motor controller/VCU data)</w:t>
            </w:r>
          </w:p>
        </w:tc>
      </w:tr>
    </w:tbl>
    <w:p w:rsidR="00AA52E7" w:rsidRDefault="00AA52E7">
      <w:pPr>
        <w:spacing w:after="160" w:line="278" w:lineRule="auto"/>
        <w:rPr>
          <w:rFonts w:ascii="Arial" w:eastAsia="Arial" w:hAnsi="Arial" w:cs="Arial"/>
          <w:b/>
          <w:bCs/>
          <w:color w:val="000000" w:themeColor="text1"/>
          <w:sz w:val="22"/>
          <w:szCs w:val="22"/>
        </w:rPr>
      </w:pPr>
    </w:p>
    <w:p w:rsidR="00797FC9" w:rsidRDefault="00797FC9">
      <w:pPr>
        <w:spacing w:after="160" w:line="278" w:lineRule="auto"/>
        <w:rPr>
          <w:rFonts w:ascii="Arial" w:eastAsia="Arial" w:hAnsi="Arial" w:cs="Arial"/>
          <w:b/>
          <w:bCs/>
          <w:color w:val="000000" w:themeColor="text1"/>
          <w:sz w:val="22"/>
          <w:szCs w:val="22"/>
        </w:rPr>
      </w:pPr>
    </w:p>
    <w:p w:rsidR="00797FC9" w:rsidRPr="00AA52E7" w:rsidRDefault="00AA52E7">
      <w:pPr>
        <w:pStyle w:val="Heading2"/>
        <w:numPr>
          <w:ilvl w:val="0"/>
          <w:numId w:val="4"/>
        </w:numPr>
        <w:tabs>
          <w:tab w:val="left" w:pos="900"/>
        </w:tabs>
        <w:ind w:left="900" w:hanging="450"/>
        <w:rPr>
          <w:rFonts w:asciiTheme="minorBidi" w:eastAsia="Arial" w:hAnsiTheme="minorBidi" w:cstheme="minorBidi"/>
          <w:b/>
          <w:color w:val="000000" w:themeColor="text1"/>
          <w:sz w:val="24"/>
          <w:szCs w:val="24"/>
          <w:lang w:val="pt-BR"/>
        </w:rPr>
      </w:pPr>
      <w:bookmarkStart w:id="32" w:name="_Toc221352889"/>
      <w:r>
        <w:rPr>
          <w:rFonts w:ascii="Arial" w:hAnsi="Arial" w:cs="Arial"/>
          <w:b/>
          <w:color w:val="000000" w:themeColor="text1"/>
          <w:sz w:val="24"/>
          <w:szCs w:val="24"/>
        </w:rPr>
        <w:t>0716MSA1909</w:t>
      </w:r>
      <w:r w:rsidRPr="00AA52E7">
        <w:rPr>
          <w:rFonts w:asciiTheme="minorBidi" w:hAnsiTheme="minorBidi" w:cstheme="minorBidi"/>
          <w:b/>
          <w:color w:val="000000" w:themeColor="text1"/>
          <w:sz w:val="24"/>
          <w:szCs w:val="24"/>
        </w:rPr>
        <w:t xml:space="preserve"> </w:t>
      </w:r>
      <w:r w:rsidR="00304FF9" w:rsidRPr="00AA52E7">
        <w:rPr>
          <w:rFonts w:asciiTheme="minorBidi" w:eastAsia="Arial" w:hAnsiTheme="minorBidi" w:cstheme="minorBidi"/>
          <w:b/>
          <w:color w:val="000000" w:themeColor="text1"/>
          <w:sz w:val="24"/>
          <w:szCs w:val="24"/>
          <w:lang w:val="pt-BR"/>
        </w:rPr>
        <w:t xml:space="preserve">Maintain </w:t>
      </w:r>
      <w:r w:rsidR="00304FF9" w:rsidRPr="00AA52E7">
        <w:rPr>
          <w:rFonts w:asciiTheme="minorBidi" w:hAnsiTheme="minorBidi" w:cstheme="minorBidi"/>
          <w:b/>
          <w:color w:val="auto"/>
          <w:sz w:val="24"/>
          <w:szCs w:val="24"/>
        </w:rPr>
        <w:t xml:space="preserve">Electric Vehicle (EV) </w:t>
      </w:r>
      <w:r w:rsidR="00304FF9" w:rsidRPr="00AA52E7">
        <w:rPr>
          <w:rFonts w:asciiTheme="minorBidi" w:eastAsia="Arial" w:hAnsiTheme="minorBidi" w:cstheme="minorBidi"/>
          <w:b/>
          <w:color w:val="000000" w:themeColor="text1"/>
          <w:sz w:val="24"/>
          <w:szCs w:val="24"/>
          <w:lang w:val="pt-BR"/>
        </w:rPr>
        <w:t>Transmission and Drive</w:t>
      </w:r>
      <w:bookmarkEnd w:id="32"/>
      <w:r w:rsidR="00304FF9" w:rsidRPr="00AA52E7">
        <w:rPr>
          <w:rFonts w:asciiTheme="minorBidi" w:eastAsia="Arial" w:hAnsiTheme="minorBidi" w:cstheme="minorBidi"/>
          <w:b/>
          <w:color w:val="000000" w:themeColor="text1"/>
          <w:sz w:val="24"/>
          <w:szCs w:val="24"/>
          <w:lang w:val="pt-BR"/>
        </w:rPr>
        <w:t xml:space="preserve"> </w:t>
      </w:r>
    </w:p>
    <w:p w:rsidR="00797FC9" w:rsidRDefault="00304FF9">
      <w:pPr>
        <w:spacing w:before="240" w:after="240"/>
        <w:jc w:val="both"/>
        <w:rPr>
          <w:rFonts w:ascii="Arial" w:hAnsi="Arial" w:cs="Arial"/>
          <w:sz w:val="22"/>
          <w:szCs w:val="22"/>
        </w:rPr>
      </w:pPr>
      <w:r>
        <w:rPr>
          <w:rFonts w:ascii="Arial" w:eastAsia="Arial" w:hAnsi="Arial" w:cs="Arial"/>
          <w:b/>
          <w:color w:val="000000" w:themeColor="text1"/>
          <w:sz w:val="22"/>
          <w:szCs w:val="22"/>
        </w:rPr>
        <w:t xml:space="preserve">Overview: </w:t>
      </w:r>
      <w:r>
        <w:rPr>
          <w:rFonts w:ascii="Arial" w:eastAsia="Arial" w:hAnsi="Arial" w:cs="Arial"/>
          <w:color w:val="000000" w:themeColor="text1"/>
          <w:sz w:val="22"/>
          <w:szCs w:val="22"/>
        </w:rPr>
        <w:t xml:space="preserve">This competency standard is designed to provide knowledge and skills to repair and maintain the EV's transmission and Drive System, check the owner's manual for the specific maintenance schedule, as some EVs need transmission </w:t>
      </w:r>
      <w:r w:rsidR="00AA52E7">
        <w:rPr>
          <w:rFonts w:ascii="Arial" w:eastAsia="Arial" w:hAnsi="Arial" w:cs="Arial"/>
          <w:color w:val="000000" w:themeColor="text1"/>
          <w:sz w:val="22"/>
          <w:szCs w:val="22"/>
        </w:rPr>
        <w:t>fluid despite</w:t>
      </w:r>
      <w:r>
        <w:rPr>
          <w:rFonts w:ascii="Arial" w:eastAsia="Arial" w:hAnsi="Arial" w:cs="Arial"/>
          <w:color w:val="000000" w:themeColor="text1"/>
          <w:sz w:val="22"/>
          <w:szCs w:val="22"/>
        </w:rPr>
        <w:t xml:space="preserve"> having fewer moving parts than traditional cars. Regularly inspect and replace essential fluids like brake fluid and battery coolant, which are crucial for performance and battery longevity. Also, perform routine checks on the tires for wear and proper inflation, and inspect the brakes for effective operation, as these components are vital for the EV's overall safety and </w:t>
      </w:r>
      <w:r w:rsidR="00AA52E7">
        <w:rPr>
          <w:rFonts w:ascii="Arial" w:eastAsia="Arial" w:hAnsi="Arial" w:cs="Arial"/>
          <w:color w:val="000000" w:themeColor="text1"/>
          <w:sz w:val="22"/>
          <w:szCs w:val="22"/>
        </w:rPr>
        <w:t>efficiency.</w:t>
      </w:r>
      <w:r w:rsidR="00AA52E7">
        <w:rPr>
          <w:rFonts w:ascii="Arial" w:hAnsi="Arial" w:cs="Arial"/>
          <w:sz w:val="22"/>
          <w:szCs w:val="22"/>
        </w:rPr>
        <w:t xml:space="preserve"> After</w:t>
      </w:r>
      <w:r>
        <w:rPr>
          <w:rFonts w:ascii="Arial" w:hAnsi="Arial" w:cs="Arial"/>
          <w:sz w:val="22"/>
          <w:szCs w:val="22"/>
        </w:rPr>
        <w:t xml:space="preserve"> completing this competency </w:t>
      </w:r>
      <w:r w:rsidR="00AA52E7">
        <w:rPr>
          <w:rFonts w:ascii="Arial" w:hAnsi="Arial" w:cs="Arial"/>
          <w:sz w:val="22"/>
          <w:szCs w:val="22"/>
        </w:rPr>
        <w:t>standard, the</w:t>
      </w:r>
      <w:r>
        <w:rPr>
          <w:rFonts w:ascii="Arial" w:hAnsi="Arial" w:cs="Arial"/>
          <w:sz w:val="22"/>
          <w:szCs w:val="22"/>
        </w:rPr>
        <w:t xml:space="preserve"> student/Trainee will be able to perform all the tasks (CU1 to C6) in accordance with the essence of the Competency-Based Training &amp; Assessment System.</w:t>
      </w:r>
    </w:p>
    <w:tbl>
      <w:tblPr>
        <w:tblStyle w:val="TableGrid"/>
        <w:tblW w:w="9450" w:type="dxa"/>
        <w:tblInd w:w="198" w:type="dxa"/>
        <w:tblLook w:val="04A0" w:firstRow="1" w:lastRow="0" w:firstColumn="1" w:lastColumn="0" w:noHBand="0" w:noVBand="1"/>
      </w:tblPr>
      <w:tblGrid>
        <w:gridCol w:w="3570"/>
        <w:gridCol w:w="5880"/>
      </w:tblGrid>
      <w:tr w:rsidR="00797FC9">
        <w:trPr>
          <w:trHeight w:val="402"/>
          <w:tblHeader/>
        </w:trPr>
        <w:tc>
          <w:tcPr>
            <w:tcW w:w="3570" w:type="dxa"/>
            <w:shd w:val="clear" w:color="auto" w:fill="auto"/>
          </w:tcPr>
          <w:p w:rsidR="00797FC9" w:rsidRDefault="00304FF9">
            <w:pPr>
              <w:spacing w:before="120" w:after="120"/>
              <w:rPr>
                <w:rFonts w:ascii="Arial" w:hAnsi="Arial" w:cs="Arial"/>
                <w:b/>
                <w:bCs/>
                <w:color w:val="000000" w:themeColor="text1"/>
                <w:sz w:val="22"/>
                <w:szCs w:val="22"/>
              </w:rPr>
            </w:pPr>
            <w:r>
              <w:rPr>
                <w:rFonts w:ascii="Arial" w:hAnsi="Arial" w:cs="Arial"/>
                <w:b/>
                <w:bCs/>
                <w:color w:val="000000" w:themeColor="text1"/>
                <w:sz w:val="22"/>
                <w:szCs w:val="22"/>
              </w:rPr>
              <w:t>Competency Standard</w:t>
            </w:r>
          </w:p>
        </w:tc>
        <w:tc>
          <w:tcPr>
            <w:tcW w:w="5880" w:type="dxa"/>
            <w:shd w:val="clear" w:color="auto" w:fill="auto"/>
          </w:tcPr>
          <w:p w:rsidR="00797FC9" w:rsidRDefault="00304FF9">
            <w:pPr>
              <w:spacing w:before="120" w:after="120"/>
              <w:rPr>
                <w:rFonts w:ascii="Arial" w:hAnsi="Arial" w:cs="Arial"/>
                <w:b/>
                <w:bCs/>
                <w:color w:val="000000" w:themeColor="text1"/>
                <w:sz w:val="22"/>
                <w:szCs w:val="22"/>
              </w:rPr>
            </w:pPr>
            <w:r>
              <w:rPr>
                <w:rFonts w:ascii="Arial" w:hAnsi="Arial" w:cs="Arial"/>
                <w:b/>
                <w:bCs/>
                <w:color w:val="000000" w:themeColor="text1"/>
                <w:sz w:val="22"/>
                <w:szCs w:val="22"/>
              </w:rPr>
              <w:t>Performance Criteria</w:t>
            </w:r>
          </w:p>
        </w:tc>
      </w:tr>
      <w:tr w:rsidR="00797FC9">
        <w:tc>
          <w:tcPr>
            <w:tcW w:w="3570" w:type="dxa"/>
            <w:vAlign w:val="center"/>
          </w:tcPr>
          <w:p w:rsidR="00797FC9" w:rsidRDefault="00304FF9">
            <w:pPr>
              <w:pStyle w:val="ListParagraph"/>
              <w:numPr>
                <w:ilvl w:val="0"/>
                <w:numId w:val="80"/>
              </w:numPr>
              <w:ind w:left="576" w:hanging="576"/>
              <w:rPr>
                <w:rFonts w:ascii="Arial" w:hAnsi="Arial" w:cs="Arial"/>
                <w:color w:val="000000" w:themeColor="text1"/>
              </w:rPr>
            </w:pPr>
            <w:r>
              <w:rPr>
                <w:rFonts w:ascii="Arial" w:eastAsia="Arial" w:hAnsi="Arial" w:cs="Arial"/>
                <w:b/>
                <w:color w:val="000000" w:themeColor="text1"/>
                <w:sz w:val="22"/>
                <w:szCs w:val="22"/>
                <w:lang w:val="en-GB"/>
              </w:rPr>
              <w:t>Identify the Types of EV Transmission and Drive</w:t>
            </w:r>
            <w:r>
              <w:rPr>
                <w:rFonts w:ascii="Arial" w:eastAsia="Arial" w:hAnsi="Arial" w:cs="Arial"/>
                <w:b/>
                <w:color w:val="000000" w:themeColor="text1"/>
                <w:sz w:val="22"/>
                <w:szCs w:val="22"/>
              </w:rPr>
              <w:t xml:space="preserve"> System</w:t>
            </w:r>
          </w:p>
        </w:tc>
        <w:tc>
          <w:tcPr>
            <w:tcW w:w="5880" w:type="dxa"/>
          </w:tcPr>
          <w:p w:rsidR="00797FC9" w:rsidRDefault="00304FF9" w:rsidP="003847DE">
            <w:pPr>
              <w:pStyle w:val="NormalWeb"/>
              <w:spacing w:after="0" w:afterAutospacing="0"/>
              <w:ind w:left="552" w:hanging="552"/>
              <w:rPr>
                <w:rStyle w:val="Strong"/>
                <w:rFonts w:ascii="Arial" w:eastAsiaTheme="majorEastAsia" w:hAnsi="Arial" w:cs="Arial"/>
                <w:color w:val="000000" w:themeColor="text1"/>
                <w:sz w:val="22"/>
                <w:szCs w:val="22"/>
              </w:rPr>
            </w:pPr>
            <w:r>
              <w:rPr>
                <w:rStyle w:val="Strong"/>
                <w:rFonts w:ascii="Arial" w:eastAsiaTheme="majorEastAsia" w:hAnsi="Arial" w:cs="Arial"/>
                <w:b w:val="0"/>
                <w:color w:val="000000" w:themeColor="text1"/>
                <w:sz w:val="22"/>
                <w:szCs w:val="22"/>
              </w:rPr>
              <w:t>.</w:t>
            </w:r>
            <w:r>
              <w:rPr>
                <w:color w:val="000000" w:themeColor="text1"/>
              </w:rPr>
              <w:t xml:space="preserve"> </w:t>
            </w:r>
            <w:r>
              <w:rPr>
                <w:rStyle w:val="Strong"/>
                <w:rFonts w:ascii="Arial" w:eastAsiaTheme="majorEastAsia" w:hAnsi="Arial" w:cs="Arial"/>
                <w:color w:val="000000" w:themeColor="text1"/>
                <w:sz w:val="22"/>
                <w:szCs w:val="22"/>
              </w:rPr>
              <w:t>P1.</w:t>
            </w:r>
            <w:r>
              <w:rPr>
                <w:rStyle w:val="Strong"/>
                <w:rFonts w:ascii="Arial" w:eastAsiaTheme="majorEastAsia" w:hAnsi="Arial" w:cs="Arial"/>
                <w:color w:val="000000" w:themeColor="text1"/>
                <w:sz w:val="22"/>
                <w:szCs w:val="22"/>
              </w:rPr>
              <w:tab/>
            </w:r>
            <w:r>
              <w:rPr>
                <w:rStyle w:val="Strong"/>
                <w:rFonts w:ascii="Arial" w:eastAsiaTheme="majorEastAsia" w:hAnsi="Arial" w:cs="Arial"/>
                <w:b w:val="0"/>
                <w:color w:val="000000" w:themeColor="text1"/>
                <w:sz w:val="22"/>
                <w:szCs w:val="22"/>
              </w:rPr>
              <w:t>Identify the main components of an EV transmission system (single-speed gearbox, reduction gear, differential, shafts, bearings).</w:t>
            </w:r>
          </w:p>
          <w:p w:rsidR="00797FC9" w:rsidRDefault="00304FF9" w:rsidP="003847DE">
            <w:pPr>
              <w:pStyle w:val="NormalWeb"/>
              <w:spacing w:after="0" w:afterAutospacing="0"/>
              <w:ind w:left="552" w:hanging="552"/>
              <w:rPr>
                <w:rStyle w:val="Strong"/>
                <w:rFonts w:ascii="Arial" w:eastAsiaTheme="majorEastAsia" w:hAnsi="Arial" w:cs="Arial"/>
                <w:b w:val="0"/>
                <w:color w:val="000000" w:themeColor="text1"/>
                <w:sz w:val="22"/>
                <w:szCs w:val="22"/>
              </w:rPr>
            </w:pPr>
            <w:r>
              <w:rPr>
                <w:rStyle w:val="Strong"/>
                <w:rFonts w:ascii="Arial" w:eastAsiaTheme="majorEastAsia" w:hAnsi="Arial" w:cs="Arial"/>
                <w:color w:val="000000" w:themeColor="text1"/>
                <w:sz w:val="22"/>
                <w:szCs w:val="22"/>
              </w:rPr>
              <w:t>P2.</w:t>
            </w:r>
            <w:r>
              <w:rPr>
                <w:rStyle w:val="Strong"/>
                <w:rFonts w:ascii="Arial" w:eastAsiaTheme="majorEastAsia" w:hAnsi="Arial" w:cs="Arial"/>
                <w:color w:val="000000" w:themeColor="text1"/>
                <w:sz w:val="22"/>
                <w:szCs w:val="22"/>
              </w:rPr>
              <w:tab/>
            </w:r>
            <w:r>
              <w:rPr>
                <w:rStyle w:val="Strong"/>
                <w:rFonts w:ascii="Arial" w:eastAsiaTheme="majorEastAsia" w:hAnsi="Arial" w:cs="Arial"/>
                <w:b w:val="0"/>
                <w:color w:val="000000" w:themeColor="text1"/>
                <w:sz w:val="22"/>
                <w:szCs w:val="22"/>
              </w:rPr>
              <w:t>Recognize drive system components (electric motor, inverter, half-shafts, constant velocity (CV) joints, drive axles).</w:t>
            </w:r>
          </w:p>
          <w:p w:rsidR="00797FC9" w:rsidRDefault="00304FF9" w:rsidP="003847DE">
            <w:pPr>
              <w:pStyle w:val="NormalWeb"/>
              <w:spacing w:after="0" w:afterAutospacing="0"/>
              <w:ind w:left="552" w:hanging="552"/>
              <w:rPr>
                <w:rStyle w:val="Strong"/>
                <w:rFonts w:ascii="Arial" w:eastAsiaTheme="majorEastAsia" w:hAnsi="Arial" w:cs="Arial"/>
                <w:b w:val="0"/>
                <w:color w:val="000000" w:themeColor="text1"/>
                <w:sz w:val="22"/>
                <w:szCs w:val="22"/>
              </w:rPr>
            </w:pPr>
            <w:r>
              <w:rPr>
                <w:rStyle w:val="Strong"/>
                <w:rFonts w:ascii="Arial" w:eastAsiaTheme="majorEastAsia" w:hAnsi="Arial" w:cs="Arial"/>
                <w:color w:val="000000" w:themeColor="text1"/>
                <w:sz w:val="22"/>
                <w:szCs w:val="22"/>
              </w:rPr>
              <w:t>P3.</w:t>
            </w:r>
            <w:r>
              <w:rPr>
                <w:rStyle w:val="Strong"/>
                <w:rFonts w:ascii="Arial" w:eastAsiaTheme="majorEastAsia" w:hAnsi="Arial" w:cs="Arial"/>
                <w:color w:val="000000" w:themeColor="text1"/>
                <w:sz w:val="22"/>
                <w:szCs w:val="22"/>
              </w:rPr>
              <w:tab/>
            </w:r>
            <w:r>
              <w:rPr>
                <w:rStyle w:val="Strong"/>
                <w:rFonts w:ascii="Arial" w:eastAsiaTheme="majorEastAsia" w:hAnsi="Arial" w:cs="Arial"/>
                <w:b w:val="0"/>
                <w:color w:val="000000" w:themeColor="text1"/>
                <w:sz w:val="22"/>
                <w:szCs w:val="22"/>
              </w:rPr>
              <w:t>Differentiate between EV drive types (Front-Wheel Drive, Rear-Wheel Drive, All-Wheel Drive, In-Wheel Drive).</w:t>
            </w:r>
          </w:p>
          <w:p w:rsidR="00797FC9" w:rsidRDefault="00304FF9" w:rsidP="003847DE">
            <w:pPr>
              <w:pStyle w:val="NormalWeb"/>
              <w:spacing w:after="0" w:afterAutospacing="0"/>
              <w:ind w:left="552" w:hanging="552"/>
              <w:rPr>
                <w:rStyle w:val="Strong"/>
                <w:rFonts w:ascii="Arial" w:eastAsiaTheme="majorEastAsia" w:hAnsi="Arial" w:cs="Arial"/>
                <w:color w:val="000000" w:themeColor="text1"/>
                <w:sz w:val="22"/>
                <w:szCs w:val="22"/>
              </w:rPr>
            </w:pPr>
            <w:r>
              <w:rPr>
                <w:rStyle w:val="Strong"/>
                <w:rFonts w:ascii="Arial" w:eastAsiaTheme="majorEastAsia" w:hAnsi="Arial" w:cs="Arial"/>
                <w:color w:val="000000" w:themeColor="text1"/>
                <w:sz w:val="22"/>
                <w:szCs w:val="22"/>
              </w:rPr>
              <w:t>P4.</w:t>
            </w:r>
            <w:r>
              <w:rPr>
                <w:rStyle w:val="Strong"/>
                <w:rFonts w:ascii="Arial" w:eastAsiaTheme="majorEastAsia" w:hAnsi="Arial" w:cs="Arial"/>
                <w:color w:val="000000" w:themeColor="text1"/>
                <w:sz w:val="22"/>
                <w:szCs w:val="22"/>
              </w:rPr>
              <w:tab/>
            </w:r>
            <w:r>
              <w:rPr>
                <w:rStyle w:val="Strong"/>
                <w:rFonts w:ascii="Arial" w:eastAsiaTheme="majorEastAsia" w:hAnsi="Arial" w:cs="Arial"/>
                <w:b w:val="0"/>
                <w:color w:val="000000" w:themeColor="text1"/>
                <w:sz w:val="22"/>
                <w:szCs w:val="22"/>
              </w:rPr>
              <w:t>Classify transmission arrangements used in EVs (direct drive, single-speed reduction, multi-speed transmission in advanced EVs).</w:t>
            </w:r>
          </w:p>
          <w:p w:rsidR="00797FC9" w:rsidRDefault="00304FF9" w:rsidP="003847DE">
            <w:pPr>
              <w:pStyle w:val="NormalWeb"/>
              <w:spacing w:after="0" w:afterAutospacing="0"/>
              <w:ind w:left="552" w:hanging="552"/>
              <w:rPr>
                <w:rStyle w:val="Strong"/>
                <w:rFonts w:ascii="Arial" w:eastAsiaTheme="majorEastAsia" w:hAnsi="Arial" w:cs="Arial"/>
                <w:b w:val="0"/>
                <w:color w:val="000000" w:themeColor="text1"/>
                <w:sz w:val="22"/>
                <w:szCs w:val="22"/>
              </w:rPr>
            </w:pPr>
            <w:r>
              <w:rPr>
                <w:rStyle w:val="Strong"/>
                <w:rFonts w:ascii="Arial" w:eastAsiaTheme="majorEastAsia" w:hAnsi="Arial" w:cs="Arial"/>
                <w:color w:val="000000" w:themeColor="text1"/>
                <w:sz w:val="22"/>
                <w:szCs w:val="22"/>
              </w:rPr>
              <w:t>P5.</w:t>
            </w:r>
            <w:r>
              <w:rPr>
                <w:rStyle w:val="Strong"/>
                <w:rFonts w:ascii="Arial" w:eastAsiaTheme="majorEastAsia" w:hAnsi="Arial" w:cs="Arial"/>
                <w:color w:val="000000" w:themeColor="text1"/>
                <w:sz w:val="22"/>
                <w:szCs w:val="22"/>
              </w:rPr>
              <w:tab/>
            </w:r>
            <w:r>
              <w:rPr>
                <w:rStyle w:val="Strong"/>
                <w:rFonts w:ascii="Arial" w:eastAsiaTheme="majorEastAsia" w:hAnsi="Arial" w:cs="Arial"/>
                <w:b w:val="0"/>
                <w:color w:val="000000" w:themeColor="text1"/>
                <w:sz w:val="22"/>
                <w:szCs w:val="22"/>
              </w:rPr>
              <w:t>Locate electronic control units (Motor Control Unit, Transmission Control Module, sensors for torque, speed, and position).</w:t>
            </w:r>
          </w:p>
          <w:p w:rsidR="00797FC9" w:rsidRDefault="00304FF9" w:rsidP="003847DE">
            <w:pPr>
              <w:pStyle w:val="NormalWeb"/>
              <w:spacing w:after="0" w:afterAutospacing="0"/>
              <w:ind w:left="552" w:hanging="552"/>
              <w:rPr>
                <w:color w:val="000000" w:themeColor="text1"/>
              </w:rPr>
            </w:pPr>
            <w:r>
              <w:rPr>
                <w:rStyle w:val="Strong"/>
                <w:rFonts w:ascii="Arial" w:eastAsiaTheme="majorEastAsia" w:hAnsi="Arial" w:cs="Arial"/>
                <w:color w:val="000000" w:themeColor="text1"/>
                <w:sz w:val="22"/>
                <w:szCs w:val="22"/>
              </w:rPr>
              <w:t>P6.</w:t>
            </w:r>
            <w:r>
              <w:rPr>
                <w:rStyle w:val="Strong"/>
                <w:rFonts w:ascii="Arial" w:eastAsiaTheme="majorEastAsia" w:hAnsi="Arial" w:cs="Arial"/>
                <w:color w:val="000000" w:themeColor="text1"/>
                <w:sz w:val="22"/>
                <w:szCs w:val="22"/>
              </w:rPr>
              <w:tab/>
            </w:r>
            <w:r>
              <w:rPr>
                <w:rStyle w:val="Strong"/>
                <w:rFonts w:ascii="Arial" w:eastAsiaTheme="majorEastAsia" w:hAnsi="Arial" w:cs="Arial"/>
                <w:b w:val="0"/>
                <w:color w:val="000000" w:themeColor="text1"/>
                <w:sz w:val="22"/>
                <w:szCs w:val="22"/>
              </w:rPr>
              <w:t>Identify cooling and lubrication provisions for the transmission and drive system.</w:t>
            </w:r>
          </w:p>
        </w:tc>
      </w:tr>
      <w:tr w:rsidR="00797FC9">
        <w:tc>
          <w:tcPr>
            <w:tcW w:w="3570" w:type="dxa"/>
            <w:vAlign w:val="center"/>
          </w:tcPr>
          <w:p w:rsidR="00797FC9" w:rsidRDefault="00304FF9">
            <w:pPr>
              <w:pStyle w:val="ListParagraph"/>
              <w:numPr>
                <w:ilvl w:val="0"/>
                <w:numId w:val="80"/>
              </w:numPr>
              <w:ind w:left="576" w:hanging="576"/>
              <w:rPr>
                <w:rFonts w:ascii="Arial" w:eastAsia="Arial" w:hAnsi="Arial" w:cs="Arial"/>
                <w:color w:val="000000" w:themeColor="text1"/>
                <w:sz w:val="22"/>
                <w:szCs w:val="22"/>
              </w:rPr>
            </w:pPr>
            <w:r>
              <w:rPr>
                <w:rFonts w:ascii="Arial" w:eastAsia="Arial" w:hAnsi="Arial" w:cs="Arial"/>
                <w:b/>
                <w:color w:val="000000" w:themeColor="text1"/>
                <w:sz w:val="22"/>
                <w:szCs w:val="22"/>
                <w:lang w:val="en-GB"/>
              </w:rPr>
              <w:t>Identify the Components of EV Transmissions and Drive</w:t>
            </w:r>
            <w:r>
              <w:rPr>
                <w:rFonts w:ascii="Arial" w:eastAsia="Arial" w:hAnsi="Arial" w:cs="Arial"/>
                <w:b/>
                <w:color w:val="000000" w:themeColor="text1"/>
                <w:sz w:val="22"/>
                <w:szCs w:val="22"/>
              </w:rPr>
              <w:t xml:space="preserve"> System</w:t>
            </w:r>
          </w:p>
        </w:tc>
        <w:tc>
          <w:tcPr>
            <w:tcW w:w="5880" w:type="dxa"/>
          </w:tcPr>
          <w:p w:rsidR="00797FC9" w:rsidRDefault="00304FF9">
            <w:pPr>
              <w:pStyle w:val="NormalWeb"/>
              <w:numPr>
                <w:ilvl w:val="0"/>
                <w:numId w:val="81"/>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Identify the major components of an EV transmission, including gearbox, reduction gear, and differential.</w:t>
            </w:r>
          </w:p>
          <w:p w:rsidR="00797FC9" w:rsidRDefault="00304FF9">
            <w:pPr>
              <w:pStyle w:val="NormalWeb"/>
              <w:numPr>
                <w:ilvl w:val="0"/>
                <w:numId w:val="81"/>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 xml:space="preserve">Recognize drive system parts such as shafts, </w:t>
            </w:r>
            <w:r>
              <w:rPr>
                <w:rFonts w:ascii="Arial" w:hAnsi="Arial" w:cs="Arial"/>
                <w:color w:val="000000" w:themeColor="text1"/>
                <w:sz w:val="22"/>
                <w:szCs w:val="22"/>
              </w:rPr>
              <w:lastRenderedPageBreak/>
              <w:t>bearings, CV joints, and motor mounts</w:t>
            </w:r>
          </w:p>
          <w:p w:rsidR="00797FC9" w:rsidRDefault="00304FF9">
            <w:pPr>
              <w:pStyle w:val="NormalWeb"/>
              <w:numPr>
                <w:ilvl w:val="0"/>
                <w:numId w:val="81"/>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Interpret the role of the electric motor and inverter within the drive system.</w:t>
            </w:r>
          </w:p>
          <w:p w:rsidR="00797FC9" w:rsidRDefault="00304FF9">
            <w:pPr>
              <w:pStyle w:val="NormalWeb"/>
              <w:numPr>
                <w:ilvl w:val="0"/>
                <w:numId w:val="81"/>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Differentiate between mechanical and electrical elements of the transmission and drive.</w:t>
            </w:r>
          </w:p>
          <w:p w:rsidR="00797FC9" w:rsidRDefault="00304FF9">
            <w:pPr>
              <w:pStyle w:val="NormalWeb"/>
              <w:numPr>
                <w:ilvl w:val="0"/>
                <w:numId w:val="81"/>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Inspect components visually for wear, alignment, and secure connections.</w:t>
            </w:r>
          </w:p>
          <w:p w:rsidR="00797FC9" w:rsidRDefault="00304FF9">
            <w:pPr>
              <w:pStyle w:val="NormalWeb"/>
              <w:numPr>
                <w:ilvl w:val="0"/>
                <w:numId w:val="81"/>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Relate each component to its function in power transmission and vehicle movement.</w:t>
            </w:r>
          </w:p>
          <w:p w:rsidR="00797FC9" w:rsidRDefault="00304FF9">
            <w:pPr>
              <w:pStyle w:val="NormalWeb"/>
              <w:numPr>
                <w:ilvl w:val="0"/>
                <w:numId w:val="81"/>
              </w:numPr>
              <w:tabs>
                <w:tab w:val="left" w:pos="579"/>
                <w:tab w:val="left" w:pos="720"/>
              </w:tabs>
              <w:rPr>
                <w:rFonts w:ascii="Arial" w:hAnsi="Arial" w:cs="Arial"/>
                <w:color w:val="000000" w:themeColor="text1"/>
                <w:sz w:val="22"/>
                <w:szCs w:val="22"/>
              </w:rPr>
            </w:pPr>
            <w:r>
              <w:rPr>
                <w:color w:val="000000" w:themeColor="text1"/>
              </w:rPr>
              <w:t xml:space="preserve">   Verify component identification with manufacturer diagrams, manuals, and specifications.</w:t>
            </w:r>
          </w:p>
        </w:tc>
      </w:tr>
      <w:tr w:rsidR="00797FC9">
        <w:tc>
          <w:tcPr>
            <w:tcW w:w="3570" w:type="dxa"/>
            <w:vAlign w:val="center"/>
          </w:tcPr>
          <w:p w:rsidR="00797FC9" w:rsidRDefault="00304FF9">
            <w:pPr>
              <w:pStyle w:val="ListParagraph"/>
              <w:numPr>
                <w:ilvl w:val="0"/>
                <w:numId w:val="80"/>
              </w:numPr>
              <w:ind w:left="576" w:hanging="576"/>
              <w:rPr>
                <w:rFonts w:ascii="Arial" w:eastAsia="Arial" w:hAnsi="Arial" w:cs="Arial"/>
                <w:color w:val="000000" w:themeColor="text1"/>
                <w:sz w:val="22"/>
                <w:szCs w:val="22"/>
              </w:rPr>
            </w:pPr>
            <w:r>
              <w:rPr>
                <w:rFonts w:ascii="Arial" w:eastAsia="Arial" w:hAnsi="Arial" w:cs="Arial"/>
                <w:b/>
                <w:color w:val="000000" w:themeColor="text1"/>
                <w:sz w:val="22"/>
                <w:szCs w:val="22"/>
                <w:lang w:val="en-GB"/>
              </w:rPr>
              <w:lastRenderedPageBreak/>
              <w:t>Demonstrate Function of Inverter in EV System</w:t>
            </w:r>
            <w:r>
              <w:rPr>
                <w:rFonts w:ascii="Arial" w:eastAsia="Arial" w:hAnsi="Arial" w:cs="Arial"/>
                <w:b/>
                <w:color w:val="000000" w:themeColor="text1"/>
                <w:sz w:val="22"/>
                <w:szCs w:val="22"/>
              </w:rPr>
              <w:t xml:space="preserve"> </w:t>
            </w:r>
          </w:p>
        </w:tc>
        <w:tc>
          <w:tcPr>
            <w:tcW w:w="5880" w:type="dxa"/>
          </w:tcPr>
          <w:p w:rsidR="00797FC9" w:rsidRDefault="00304FF9">
            <w:pPr>
              <w:pStyle w:val="NormalWeb"/>
              <w:numPr>
                <w:ilvl w:val="0"/>
                <w:numId w:val="82"/>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Identify the inverter as a key component of the EV power electronics system.</w:t>
            </w:r>
          </w:p>
          <w:p w:rsidR="00797FC9" w:rsidRDefault="00304FF9">
            <w:pPr>
              <w:pStyle w:val="NormalWeb"/>
              <w:numPr>
                <w:ilvl w:val="0"/>
                <w:numId w:val="82"/>
              </w:numPr>
              <w:tabs>
                <w:tab w:val="left" w:pos="579"/>
              </w:tabs>
              <w:spacing w:before="0" w:beforeAutospacing="0" w:after="0" w:afterAutospacing="0"/>
              <w:ind w:left="504" w:hanging="504"/>
              <w:rPr>
                <w:rFonts w:ascii="Arial" w:hAnsi="Arial" w:cs="Arial"/>
                <w:sz w:val="22"/>
                <w:szCs w:val="22"/>
              </w:rPr>
            </w:pPr>
            <w:r>
              <w:rPr>
                <w:rStyle w:val="Strong"/>
                <w:rFonts w:ascii="Arial" w:eastAsiaTheme="majorEastAsia" w:hAnsi="Arial" w:cs="Arial"/>
                <w:b w:val="0"/>
                <w:sz w:val="22"/>
                <w:szCs w:val="22"/>
              </w:rPr>
              <w:t xml:space="preserve">  Recognize</w:t>
            </w:r>
            <w:r>
              <w:rPr>
                <w:rFonts w:ascii="Arial" w:hAnsi="Arial" w:cs="Arial"/>
                <w:sz w:val="22"/>
                <w:szCs w:val="22"/>
              </w:rPr>
              <w:t xml:space="preserve"> the main function of the inverter: converting DC power from the battery into AC power for the electric motor.</w:t>
            </w:r>
          </w:p>
          <w:p w:rsidR="00797FC9" w:rsidRDefault="00304FF9">
            <w:pPr>
              <w:pStyle w:val="NormalWeb"/>
              <w:numPr>
                <w:ilvl w:val="0"/>
                <w:numId w:val="82"/>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Demonstrate how the inverter controls motor speed and torque by varying voltage and frequency.</w:t>
            </w:r>
          </w:p>
          <w:p w:rsidR="00797FC9" w:rsidRDefault="00304FF9">
            <w:pPr>
              <w:pStyle w:val="NormalWeb"/>
              <w:numPr>
                <w:ilvl w:val="0"/>
                <w:numId w:val="82"/>
              </w:numPr>
              <w:tabs>
                <w:tab w:val="clear" w:pos="360"/>
                <w:tab w:val="left" w:pos="552"/>
                <w:tab w:val="left" w:pos="579"/>
              </w:tabs>
              <w:ind w:left="552" w:hanging="552"/>
              <w:rPr>
                <w:rFonts w:ascii="Arial" w:hAnsi="Arial" w:cs="Arial"/>
                <w:color w:val="000000" w:themeColor="text1"/>
                <w:sz w:val="22"/>
                <w:szCs w:val="22"/>
              </w:rPr>
            </w:pPr>
            <w:r>
              <w:rPr>
                <w:rFonts w:ascii="Arial" w:hAnsi="Arial" w:cs="Arial"/>
                <w:sz w:val="22"/>
                <w:szCs w:val="22"/>
              </w:rPr>
              <w:t xml:space="preserve">Interpret </w:t>
            </w:r>
            <w:r>
              <w:rPr>
                <w:rFonts w:ascii="Arial" w:hAnsi="Arial" w:cs="Arial"/>
                <w:color w:val="000000" w:themeColor="text1"/>
                <w:sz w:val="22"/>
                <w:szCs w:val="22"/>
              </w:rPr>
              <w:t>the inverter’s role in regenerative braking by converting AC from the motor back into DC.</w:t>
            </w:r>
          </w:p>
          <w:p w:rsidR="00797FC9" w:rsidRDefault="00304FF9">
            <w:pPr>
              <w:pStyle w:val="NormalWeb"/>
              <w:numPr>
                <w:ilvl w:val="0"/>
                <w:numId w:val="82"/>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Differentiate between types of inverters used in EVs, such as voltage source inverters and current source inverters.</w:t>
            </w:r>
          </w:p>
          <w:p w:rsidR="00797FC9" w:rsidRDefault="00304FF9">
            <w:pPr>
              <w:pStyle w:val="NormalWeb"/>
              <w:numPr>
                <w:ilvl w:val="0"/>
                <w:numId w:val="82"/>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Monitor inverter performance using diagnostic tools and interpret operational data.</w:t>
            </w:r>
          </w:p>
          <w:p w:rsidR="00797FC9" w:rsidRDefault="00304FF9">
            <w:pPr>
              <w:pStyle w:val="NormalWeb"/>
              <w:numPr>
                <w:ilvl w:val="0"/>
                <w:numId w:val="82"/>
              </w:numPr>
              <w:tabs>
                <w:tab w:val="clear" w:pos="360"/>
                <w:tab w:val="left" w:pos="552"/>
                <w:tab w:val="left" w:pos="579"/>
              </w:tabs>
              <w:spacing w:before="0" w:beforeAutospacing="0" w:after="0" w:afterAutospacing="0"/>
              <w:ind w:left="552" w:hanging="552"/>
              <w:rPr>
                <w:color w:val="000000" w:themeColor="text1"/>
              </w:rPr>
            </w:pPr>
            <w:r>
              <w:rPr>
                <w:rFonts w:ascii="Arial" w:hAnsi="Arial" w:cs="Arial"/>
                <w:color w:val="000000" w:themeColor="text1"/>
                <w:sz w:val="22"/>
                <w:szCs w:val="22"/>
              </w:rPr>
              <w:t>Apply safety measures and manufacturer guidelines while handling or testing the inverter.</w:t>
            </w:r>
          </w:p>
        </w:tc>
      </w:tr>
      <w:tr w:rsidR="00797FC9">
        <w:tc>
          <w:tcPr>
            <w:tcW w:w="3570" w:type="dxa"/>
            <w:vAlign w:val="center"/>
          </w:tcPr>
          <w:p w:rsidR="00797FC9" w:rsidRDefault="00304FF9">
            <w:pPr>
              <w:pStyle w:val="ListParagraph"/>
              <w:numPr>
                <w:ilvl w:val="0"/>
                <w:numId w:val="80"/>
              </w:numPr>
              <w:ind w:left="576" w:hanging="576"/>
              <w:rPr>
                <w:rFonts w:ascii="Arial" w:hAnsi="Arial" w:cs="Arial"/>
                <w:b/>
                <w:bCs/>
                <w:color w:val="000000" w:themeColor="text1"/>
              </w:rPr>
            </w:pPr>
            <w:r>
              <w:rPr>
                <w:rFonts w:ascii="Arial" w:hAnsi="Arial" w:cs="Arial"/>
                <w:b/>
                <w:bCs/>
                <w:color w:val="000000" w:themeColor="text1"/>
                <w:sz w:val="22"/>
                <w:szCs w:val="22"/>
                <w:lang w:val="en-GB"/>
              </w:rPr>
              <w:t>Demonstrate the Role of Controller Area Network (CAN) in EVs.</w:t>
            </w:r>
          </w:p>
        </w:tc>
        <w:tc>
          <w:tcPr>
            <w:tcW w:w="5880" w:type="dxa"/>
          </w:tcPr>
          <w:p w:rsidR="00797FC9" w:rsidRDefault="00304FF9">
            <w:pPr>
              <w:pStyle w:val="NormalWeb"/>
              <w:numPr>
                <w:ilvl w:val="0"/>
                <w:numId w:val="83"/>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Identify the purpose of the CAN bus in EVs for communication between electronic control units (ECUs).</w:t>
            </w:r>
          </w:p>
          <w:p w:rsidR="00797FC9" w:rsidRDefault="00304FF9">
            <w:pPr>
              <w:pStyle w:val="NormalWeb"/>
              <w:numPr>
                <w:ilvl w:val="0"/>
                <w:numId w:val="83"/>
              </w:numPr>
              <w:tabs>
                <w:tab w:val="clear" w:pos="360"/>
                <w:tab w:val="left" w:pos="552"/>
                <w:tab w:val="left" w:pos="579"/>
              </w:tabs>
              <w:ind w:left="552" w:hanging="552"/>
              <w:rPr>
                <w:rFonts w:ascii="Arial" w:hAnsi="Arial" w:cs="Arial"/>
                <w:color w:val="000000" w:themeColor="text1"/>
                <w:sz w:val="22"/>
                <w:szCs w:val="22"/>
              </w:rPr>
            </w:pPr>
            <w:r>
              <w:rPr>
                <w:rFonts w:ascii="Arial" w:hAnsi="Arial" w:cs="Arial"/>
                <w:sz w:val="22"/>
                <w:szCs w:val="22"/>
              </w:rPr>
              <w:t>Demonstrate</w:t>
            </w:r>
            <w:r>
              <w:rPr>
                <w:rFonts w:ascii="Arial" w:hAnsi="Arial" w:cs="Arial"/>
                <w:color w:val="000000" w:themeColor="text1"/>
                <w:sz w:val="22"/>
                <w:szCs w:val="22"/>
              </w:rPr>
              <w:t xml:space="preserve"> how the CAN protocol transfers real-time data such as speed, torque, voltage, and </w:t>
            </w:r>
            <w:r w:rsidR="00C52C4F">
              <w:rPr>
                <w:rFonts w:ascii="Arial" w:hAnsi="Arial" w:cs="Arial"/>
                <w:color w:val="000000" w:themeColor="text1"/>
                <w:sz w:val="22"/>
                <w:szCs w:val="22"/>
              </w:rPr>
              <w:t>temperature.</w:t>
            </w:r>
            <w:r w:rsidR="00C52C4F">
              <w:rPr>
                <w:rStyle w:val="Strong"/>
                <w:rFonts w:ascii="Arial" w:eastAsiaTheme="majorEastAsia" w:hAnsi="Arial" w:cs="Arial"/>
                <w:b w:val="0"/>
                <w:sz w:val="22"/>
                <w:szCs w:val="22"/>
              </w:rPr>
              <w:t xml:space="preserve"> Recognize</w:t>
            </w:r>
            <w:r>
              <w:rPr>
                <w:rFonts w:ascii="Arial" w:hAnsi="Arial" w:cs="Arial"/>
                <w:sz w:val="22"/>
                <w:szCs w:val="22"/>
              </w:rPr>
              <w:t xml:space="preserve"> major components of the CAN system (ECUs, sensors, actuators, wiring harness, CAN transceivers)</w:t>
            </w:r>
          </w:p>
          <w:p w:rsidR="00797FC9" w:rsidRDefault="00304FF9">
            <w:pPr>
              <w:pStyle w:val="NormalWeb"/>
              <w:numPr>
                <w:ilvl w:val="0"/>
                <w:numId w:val="83"/>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Demonstrate the process of connecting diagnostic tools to access CAN bus signals.</w:t>
            </w:r>
          </w:p>
          <w:p w:rsidR="00797FC9" w:rsidRDefault="00304FF9">
            <w:pPr>
              <w:pStyle w:val="NormalWeb"/>
              <w:numPr>
                <w:ilvl w:val="0"/>
                <w:numId w:val="83"/>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Interpret CAN messages and fault codes related to EV subsystems.</w:t>
            </w:r>
          </w:p>
          <w:p w:rsidR="00797FC9" w:rsidRDefault="00304FF9">
            <w:pPr>
              <w:pStyle w:val="NormalWeb"/>
              <w:numPr>
                <w:ilvl w:val="0"/>
                <w:numId w:val="83"/>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Evaluate the role of CAN in coordinating VCU, MCU, BMS, inverter, and other components.</w:t>
            </w:r>
          </w:p>
          <w:p w:rsidR="00797FC9" w:rsidRDefault="00304FF9">
            <w:pPr>
              <w:pStyle w:val="NormalWeb"/>
              <w:numPr>
                <w:ilvl w:val="0"/>
                <w:numId w:val="83"/>
              </w:numPr>
              <w:tabs>
                <w:tab w:val="clear" w:pos="360"/>
                <w:tab w:val="left" w:pos="552"/>
                <w:tab w:val="left" w:pos="579"/>
              </w:tabs>
              <w:ind w:left="552" w:hanging="552"/>
              <w:rPr>
                <w:rFonts w:ascii="Arial" w:hAnsi="Arial" w:cs="Arial"/>
                <w:color w:val="000000" w:themeColor="text1"/>
                <w:sz w:val="22"/>
                <w:szCs w:val="22"/>
              </w:rPr>
            </w:pPr>
            <w:r>
              <w:rPr>
                <w:rFonts w:ascii="Arial" w:hAnsi="Arial" w:cs="Arial"/>
                <w:color w:val="000000" w:themeColor="text1"/>
                <w:sz w:val="22"/>
                <w:szCs w:val="22"/>
              </w:rPr>
              <w:t>Detect communication errors such as data loss, latency, or mismatched signals.</w:t>
            </w:r>
          </w:p>
          <w:p w:rsidR="00797FC9" w:rsidRDefault="00304FF9">
            <w:pPr>
              <w:pStyle w:val="NormalWeb"/>
              <w:numPr>
                <w:ilvl w:val="0"/>
                <w:numId w:val="83"/>
              </w:numPr>
              <w:tabs>
                <w:tab w:val="clear" w:pos="360"/>
                <w:tab w:val="left" w:pos="552"/>
                <w:tab w:val="left" w:pos="579"/>
                <w:tab w:val="left" w:pos="720"/>
              </w:tabs>
              <w:spacing w:before="0" w:beforeAutospacing="0" w:after="0" w:afterAutospacing="0"/>
              <w:ind w:left="552" w:hanging="552"/>
              <w:rPr>
                <w:color w:val="000000" w:themeColor="text1"/>
              </w:rPr>
            </w:pPr>
            <w:r>
              <w:rPr>
                <w:rFonts w:ascii="Arial" w:hAnsi="Arial" w:cs="Arial"/>
                <w:color w:val="000000" w:themeColor="text1"/>
                <w:sz w:val="22"/>
                <w:szCs w:val="22"/>
              </w:rPr>
              <w:t>Apply safety and manufacturer guidelines while monitoring or troubleshooting CAN communication.</w:t>
            </w:r>
          </w:p>
        </w:tc>
      </w:tr>
      <w:tr w:rsidR="00797FC9">
        <w:tc>
          <w:tcPr>
            <w:tcW w:w="3570" w:type="dxa"/>
            <w:vAlign w:val="center"/>
          </w:tcPr>
          <w:p w:rsidR="00797FC9" w:rsidRDefault="00304FF9">
            <w:pPr>
              <w:pStyle w:val="ListParagraph"/>
              <w:numPr>
                <w:ilvl w:val="0"/>
                <w:numId w:val="80"/>
              </w:numPr>
              <w:ind w:left="576" w:hanging="576"/>
              <w:rPr>
                <w:rFonts w:ascii="Arial" w:hAnsi="Arial" w:cs="Arial"/>
                <w:b/>
                <w:bCs/>
                <w:color w:val="000000" w:themeColor="text1"/>
                <w:sz w:val="22"/>
                <w:szCs w:val="22"/>
                <w:lang w:val="en-GB"/>
              </w:rPr>
            </w:pPr>
            <w:r>
              <w:rPr>
                <w:rFonts w:ascii="Arial" w:hAnsi="Arial" w:cs="Arial"/>
                <w:b/>
                <w:bCs/>
                <w:color w:val="000000" w:themeColor="text1"/>
                <w:sz w:val="22"/>
                <w:szCs w:val="22"/>
                <w:lang w:val="en-GB"/>
              </w:rPr>
              <w:t xml:space="preserve">Repair/Replace  Faulty Components Of </w:t>
            </w:r>
            <w:r>
              <w:rPr>
                <w:rFonts w:ascii="Arial" w:hAnsi="Arial" w:cs="Arial"/>
                <w:b/>
                <w:bCs/>
                <w:color w:val="FF0000"/>
                <w:sz w:val="22"/>
                <w:szCs w:val="22"/>
                <w:lang w:val="en-GB"/>
              </w:rPr>
              <w:t xml:space="preserve"> </w:t>
            </w:r>
            <w:r>
              <w:rPr>
                <w:rFonts w:ascii="Arial" w:hAnsi="Arial" w:cs="Arial"/>
                <w:b/>
                <w:bCs/>
                <w:color w:val="000000" w:themeColor="text1"/>
                <w:sz w:val="22"/>
                <w:szCs w:val="22"/>
                <w:lang w:val="en-GB"/>
              </w:rPr>
              <w:t>EV Transmission And Drive System</w:t>
            </w:r>
          </w:p>
        </w:tc>
        <w:tc>
          <w:tcPr>
            <w:tcW w:w="5880" w:type="dxa"/>
          </w:tcPr>
          <w:p w:rsidR="00797FC9" w:rsidRDefault="00304FF9">
            <w:pPr>
              <w:pStyle w:val="NormalWeb"/>
              <w:numPr>
                <w:ilvl w:val="0"/>
                <w:numId w:val="84"/>
              </w:numPr>
              <w:tabs>
                <w:tab w:val="clear" w:pos="360"/>
                <w:tab w:val="left" w:pos="552"/>
              </w:tabs>
              <w:ind w:left="552" w:hanging="552"/>
              <w:rPr>
                <w:rFonts w:ascii="Arial" w:hAnsi="Arial" w:cs="Arial"/>
                <w:color w:val="000000" w:themeColor="text1"/>
                <w:sz w:val="22"/>
                <w:szCs w:val="22"/>
              </w:rPr>
            </w:pPr>
            <w:r>
              <w:rPr>
                <w:rFonts w:ascii="Arial" w:hAnsi="Arial" w:cs="Arial"/>
                <w:color w:val="000000" w:themeColor="text1"/>
                <w:sz w:val="22"/>
                <w:szCs w:val="22"/>
              </w:rPr>
              <w:t>Identify faulty components in the EV transmission and drive system through inspection and testing.</w:t>
            </w:r>
          </w:p>
          <w:p w:rsidR="00797FC9" w:rsidRDefault="00304FF9">
            <w:pPr>
              <w:pStyle w:val="NormalWeb"/>
              <w:numPr>
                <w:ilvl w:val="0"/>
                <w:numId w:val="84"/>
              </w:numPr>
              <w:tabs>
                <w:tab w:val="clear" w:pos="360"/>
                <w:tab w:val="left" w:pos="552"/>
              </w:tabs>
              <w:ind w:left="552" w:hanging="552"/>
              <w:rPr>
                <w:rFonts w:ascii="Arial" w:hAnsi="Arial" w:cs="Arial"/>
                <w:color w:val="000000" w:themeColor="text1"/>
                <w:sz w:val="22"/>
                <w:szCs w:val="22"/>
              </w:rPr>
            </w:pPr>
            <w:r>
              <w:rPr>
                <w:rFonts w:ascii="Arial" w:hAnsi="Arial" w:cs="Arial"/>
                <w:color w:val="000000" w:themeColor="text1"/>
                <w:sz w:val="22"/>
                <w:szCs w:val="22"/>
              </w:rPr>
              <w:t>Interpret fault codes, diagnostic data, and performance symptoms such as noise, vibration, and overheating.</w:t>
            </w:r>
          </w:p>
          <w:p w:rsidR="00797FC9" w:rsidRDefault="00304FF9">
            <w:pPr>
              <w:pStyle w:val="NormalWeb"/>
              <w:numPr>
                <w:ilvl w:val="0"/>
                <w:numId w:val="84"/>
              </w:numPr>
              <w:tabs>
                <w:tab w:val="clear" w:pos="360"/>
                <w:tab w:val="left" w:pos="552"/>
              </w:tabs>
              <w:ind w:left="552" w:hanging="552"/>
              <w:rPr>
                <w:rFonts w:ascii="Arial" w:hAnsi="Arial" w:cs="Arial"/>
                <w:color w:val="000000" w:themeColor="text1"/>
                <w:sz w:val="22"/>
                <w:szCs w:val="22"/>
              </w:rPr>
            </w:pPr>
            <w:r>
              <w:rPr>
                <w:rFonts w:ascii="Arial" w:hAnsi="Arial" w:cs="Arial"/>
                <w:color w:val="000000" w:themeColor="text1"/>
                <w:sz w:val="22"/>
                <w:szCs w:val="22"/>
              </w:rPr>
              <w:t>Select and use appropriate diagnostic tools, measuring instruments, and service equipment.</w:t>
            </w:r>
          </w:p>
          <w:p w:rsidR="00797FC9" w:rsidRDefault="00304FF9">
            <w:pPr>
              <w:pStyle w:val="NormalWeb"/>
              <w:numPr>
                <w:ilvl w:val="0"/>
                <w:numId w:val="84"/>
              </w:numPr>
              <w:tabs>
                <w:tab w:val="clear" w:pos="360"/>
                <w:tab w:val="left" w:pos="552"/>
              </w:tabs>
              <w:ind w:left="552" w:hanging="552"/>
              <w:rPr>
                <w:rFonts w:ascii="Arial" w:hAnsi="Arial" w:cs="Arial"/>
                <w:color w:val="000000" w:themeColor="text1"/>
                <w:sz w:val="22"/>
                <w:szCs w:val="22"/>
              </w:rPr>
            </w:pPr>
            <w:r>
              <w:rPr>
                <w:rFonts w:ascii="Arial" w:hAnsi="Arial" w:cs="Arial"/>
                <w:color w:val="000000" w:themeColor="text1"/>
                <w:sz w:val="22"/>
                <w:szCs w:val="22"/>
              </w:rPr>
              <w:t xml:space="preserve">Follow manufacturer’s service manuals and </w:t>
            </w:r>
            <w:r>
              <w:rPr>
                <w:rFonts w:ascii="Arial" w:hAnsi="Arial" w:cs="Arial"/>
                <w:color w:val="000000" w:themeColor="text1"/>
                <w:sz w:val="22"/>
                <w:szCs w:val="22"/>
              </w:rPr>
              <w:lastRenderedPageBreak/>
              <w:t>standard operating procedures during repair or replacement.</w:t>
            </w:r>
          </w:p>
          <w:p w:rsidR="00797FC9" w:rsidRDefault="00304FF9">
            <w:pPr>
              <w:pStyle w:val="NormalWeb"/>
              <w:numPr>
                <w:ilvl w:val="0"/>
                <w:numId w:val="84"/>
              </w:numPr>
              <w:tabs>
                <w:tab w:val="clear" w:pos="360"/>
                <w:tab w:val="left" w:pos="552"/>
              </w:tabs>
              <w:ind w:left="552" w:hanging="552"/>
              <w:rPr>
                <w:rFonts w:ascii="Arial" w:hAnsi="Arial" w:cs="Arial"/>
                <w:color w:val="000000" w:themeColor="text1"/>
                <w:sz w:val="22"/>
                <w:szCs w:val="22"/>
              </w:rPr>
            </w:pPr>
            <w:r>
              <w:rPr>
                <w:rFonts w:ascii="Arial" w:hAnsi="Arial" w:cs="Arial"/>
                <w:color w:val="000000" w:themeColor="text1"/>
                <w:sz w:val="22"/>
                <w:szCs w:val="22"/>
              </w:rPr>
              <w:t>Apply proper safety practices including high-voltage isolation, lockout/tagout, and PPE usage.</w:t>
            </w:r>
          </w:p>
          <w:p w:rsidR="00797FC9" w:rsidRDefault="00304FF9">
            <w:pPr>
              <w:pStyle w:val="NormalWeb"/>
              <w:numPr>
                <w:ilvl w:val="0"/>
                <w:numId w:val="84"/>
              </w:numPr>
              <w:tabs>
                <w:tab w:val="clear" w:pos="360"/>
                <w:tab w:val="left" w:pos="552"/>
              </w:tabs>
              <w:ind w:left="552" w:hanging="552"/>
              <w:rPr>
                <w:rFonts w:ascii="Arial" w:hAnsi="Arial" w:cs="Arial"/>
                <w:color w:val="000000" w:themeColor="text1"/>
                <w:sz w:val="22"/>
                <w:szCs w:val="22"/>
              </w:rPr>
            </w:pPr>
            <w:r>
              <w:rPr>
                <w:rFonts w:ascii="Arial" w:hAnsi="Arial" w:cs="Arial"/>
                <w:color w:val="000000" w:themeColor="text1"/>
                <w:sz w:val="22"/>
                <w:szCs w:val="22"/>
              </w:rPr>
              <w:t>Remove, repair, or replace defective components such as gearbox, reduction gear, differential, shafts, CV joints, and bearings.</w:t>
            </w:r>
          </w:p>
          <w:p w:rsidR="00797FC9" w:rsidRDefault="00304FF9">
            <w:pPr>
              <w:pStyle w:val="NormalWeb"/>
              <w:numPr>
                <w:ilvl w:val="0"/>
                <w:numId w:val="84"/>
              </w:numPr>
              <w:tabs>
                <w:tab w:val="clear" w:pos="360"/>
                <w:tab w:val="left" w:pos="552"/>
              </w:tabs>
              <w:ind w:left="552" w:hanging="552"/>
              <w:rPr>
                <w:rFonts w:ascii="Arial" w:hAnsi="Arial" w:cs="Arial"/>
                <w:color w:val="000000" w:themeColor="text1"/>
                <w:sz w:val="22"/>
                <w:szCs w:val="22"/>
              </w:rPr>
            </w:pPr>
            <w:r>
              <w:rPr>
                <w:rFonts w:ascii="Arial" w:hAnsi="Arial" w:cs="Arial"/>
                <w:color w:val="000000" w:themeColor="text1"/>
                <w:sz w:val="22"/>
                <w:szCs w:val="22"/>
              </w:rPr>
              <w:t>Reassemble and align transmission and drive system components according to OEM specifications.</w:t>
            </w:r>
          </w:p>
          <w:p w:rsidR="00797FC9" w:rsidRDefault="00304FF9">
            <w:pPr>
              <w:pStyle w:val="NormalWeb"/>
              <w:numPr>
                <w:ilvl w:val="0"/>
                <w:numId w:val="84"/>
              </w:numPr>
              <w:tabs>
                <w:tab w:val="clear" w:pos="360"/>
                <w:tab w:val="left" w:pos="552"/>
              </w:tabs>
              <w:spacing w:before="0" w:beforeAutospacing="0" w:after="0" w:afterAutospacing="0"/>
              <w:ind w:left="552" w:hanging="552"/>
              <w:rPr>
                <w:rFonts w:ascii="Arial" w:hAnsi="Arial" w:cs="Arial"/>
                <w:color w:val="000000" w:themeColor="text1"/>
                <w:sz w:val="22"/>
                <w:szCs w:val="22"/>
              </w:rPr>
            </w:pPr>
            <w:r>
              <w:rPr>
                <w:rFonts w:ascii="Arial" w:hAnsi="Arial" w:cs="Arial"/>
                <w:color w:val="000000" w:themeColor="text1"/>
                <w:sz w:val="22"/>
                <w:szCs w:val="22"/>
              </w:rPr>
              <w:t>Validate system performance after repair by conducting functional tests and comparing with manufacturer standards.</w:t>
            </w:r>
          </w:p>
        </w:tc>
      </w:tr>
      <w:tr w:rsidR="00797FC9">
        <w:tc>
          <w:tcPr>
            <w:tcW w:w="3570" w:type="dxa"/>
            <w:vAlign w:val="center"/>
          </w:tcPr>
          <w:p w:rsidR="00797FC9" w:rsidRDefault="00304FF9">
            <w:pPr>
              <w:pStyle w:val="ListParagraph"/>
              <w:numPr>
                <w:ilvl w:val="0"/>
                <w:numId w:val="80"/>
              </w:numPr>
              <w:ind w:left="576" w:hanging="576"/>
              <w:rPr>
                <w:rFonts w:ascii="Arial" w:hAnsi="Arial" w:cs="Arial"/>
                <w:b/>
                <w:bCs/>
                <w:color w:val="000000" w:themeColor="text1"/>
                <w:sz w:val="22"/>
                <w:szCs w:val="22"/>
                <w:lang w:val="en-GB"/>
              </w:rPr>
            </w:pPr>
            <w:r>
              <w:rPr>
                <w:rFonts w:ascii="Arial" w:hAnsi="Arial" w:cs="Arial"/>
                <w:b/>
                <w:bCs/>
                <w:color w:val="000000" w:themeColor="text1"/>
                <w:sz w:val="22"/>
                <w:szCs w:val="22"/>
                <w:lang w:val="en-GB"/>
              </w:rPr>
              <w:lastRenderedPageBreak/>
              <w:t xml:space="preserve">Evaluate </w:t>
            </w:r>
            <w:r>
              <w:rPr>
                <w:rFonts w:ascii="Arial" w:hAnsi="Arial" w:cs="Arial"/>
                <w:b/>
                <w:bCs/>
                <w:sz w:val="22"/>
                <w:szCs w:val="22"/>
                <w:lang w:val="en-GB"/>
              </w:rPr>
              <w:t>The</w:t>
            </w:r>
            <w:r>
              <w:rPr>
                <w:rFonts w:ascii="Arial" w:hAnsi="Arial" w:cs="Arial"/>
                <w:b/>
                <w:bCs/>
                <w:color w:val="000000" w:themeColor="text1"/>
                <w:sz w:val="22"/>
                <w:szCs w:val="22"/>
                <w:lang w:val="en-GB"/>
              </w:rPr>
              <w:t xml:space="preserve"> Performance Of EV Transmission And Drive System</w:t>
            </w:r>
          </w:p>
        </w:tc>
        <w:tc>
          <w:tcPr>
            <w:tcW w:w="5880" w:type="dxa"/>
          </w:tcPr>
          <w:p w:rsidR="00797FC9" w:rsidRDefault="00304FF9">
            <w:pPr>
              <w:numPr>
                <w:ilvl w:val="0"/>
                <w:numId w:val="85"/>
              </w:numPr>
              <w:tabs>
                <w:tab w:val="clear" w:pos="360"/>
                <w:tab w:val="left" w:pos="552"/>
              </w:tabs>
              <w:ind w:left="552" w:hanging="552"/>
              <w:rPr>
                <w:rFonts w:ascii="Arial" w:eastAsia="Arial" w:hAnsi="Arial" w:cs="Arial"/>
                <w:color w:val="000000" w:themeColor="text1"/>
                <w:sz w:val="22"/>
                <w:szCs w:val="22"/>
              </w:rPr>
            </w:pPr>
            <w:r>
              <w:rPr>
                <w:rFonts w:ascii="Arial" w:eastAsia="Arial" w:hAnsi="Arial" w:cs="Arial"/>
                <w:color w:val="000000" w:themeColor="text1"/>
                <w:sz w:val="22"/>
                <w:szCs w:val="22"/>
              </w:rPr>
              <w:t>Identify performance parameters of EV transmission and drive systems such as efficiency, torque, noise, and vibration.</w:t>
            </w:r>
          </w:p>
          <w:p w:rsidR="00797FC9" w:rsidRDefault="00304FF9">
            <w:pPr>
              <w:numPr>
                <w:ilvl w:val="0"/>
                <w:numId w:val="85"/>
              </w:numPr>
              <w:tabs>
                <w:tab w:val="clear" w:pos="360"/>
                <w:tab w:val="left" w:pos="552"/>
              </w:tabs>
              <w:ind w:left="552" w:hanging="552"/>
              <w:rPr>
                <w:rFonts w:ascii="Arial" w:eastAsia="Arial" w:hAnsi="Arial" w:cs="Arial"/>
                <w:color w:val="000000" w:themeColor="text1"/>
                <w:sz w:val="22"/>
                <w:szCs w:val="22"/>
              </w:rPr>
            </w:pPr>
            <w:r>
              <w:rPr>
                <w:rFonts w:ascii="Arial" w:eastAsia="Arial" w:hAnsi="Arial" w:cs="Arial"/>
                <w:color w:val="000000" w:themeColor="text1"/>
                <w:sz w:val="22"/>
                <w:szCs w:val="22"/>
              </w:rPr>
              <w:t>Select and use appropriate diagnostic tools, sensors, and measuring instruments.</w:t>
            </w:r>
          </w:p>
          <w:p w:rsidR="00797FC9" w:rsidRDefault="00304FF9">
            <w:pPr>
              <w:numPr>
                <w:ilvl w:val="0"/>
                <w:numId w:val="85"/>
              </w:numPr>
              <w:tabs>
                <w:tab w:val="clear" w:pos="360"/>
                <w:tab w:val="left" w:pos="552"/>
              </w:tabs>
              <w:ind w:left="552" w:hanging="552"/>
              <w:rPr>
                <w:rFonts w:ascii="Arial" w:eastAsia="Arial" w:hAnsi="Arial" w:cs="Arial"/>
                <w:sz w:val="22"/>
                <w:szCs w:val="22"/>
              </w:rPr>
            </w:pPr>
            <w:r>
              <w:rPr>
                <w:rFonts w:ascii="Arial" w:eastAsia="Arial" w:hAnsi="Arial" w:cs="Arial"/>
                <w:sz w:val="22"/>
                <w:szCs w:val="22"/>
              </w:rPr>
              <w:t>Interpret data of test runs and onboard diagnostic systems.</w:t>
            </w:r>
          </w:p>
          <w:p w:rsidR="00797FC9" w:rsidRDefault="00304FF9">
            <w:pPr>
              <w:numPr>
                <w:ilvl w:val="0"/>
                <w:numId w:val="85"/>
              </w:numPr>
              <w:tabs>
                <w:tab w:val="clear" w:pos="360"/>
                <w:tab w:val="left" w:pos="552"/>
              </w:tabs>
              <w:ind w:left="552" w:hanging="552"/>
              <w:rPr>
                <w:rFonts w:ascii="Arial" w:eastAsia="Arial" w:hAnsi="Arial" w:cs="Arial"/>
                <w:sz w:val="22"/>
                <w:szCs w:val="22"/>
              </w:rPr>
            </w:pPr>
            <w:r>
              <w:rPr>
                <w:rFonts w:ascii="Arial" w:eastAsia="Arial" w:hAnsi="Arial" w:cs="Arial"/>
                <w:sz w:val="22"/>
                <w:szCs w:val="22"/>
              </w:rPr>
              <w:t>Record the observed data</w:t>
            </w:r>
          </w:p>
          <w:p w:rsidR="00797FC9" w:rsidRDefault="00304FF9">
            <w:pPr>
              <w:numPr>
                <w:ilvl w:val="0"/>
                <w:numId w:val="85"/>
              </w:numPr>
              <w:tabs>
                <w:tab w:val="clear" w:pos="360"/>
                <w:tab w:val="left" w:pos="552"/>
              </w:tabs>
              <w:ind w:left="552" w:hanging="552"/>
              <w:rPr>
                <w:rFonts w:ascii="Arial" w:eastAsia="Arial" w:hAnsi="Arial" w:cs="Arial"/>
                <w:color w:val="000000" w:themeColor="text1"/>
                <w:sz w:val="22"/>
                <w:szCs w:val="22"/>
              </w:rPr>
            </w:pPr>
            <w:r>
              <w:rPr>
                <w:rFonts w:ascii="Arial" w:eastAsia="Arial" w:hAnsi="Arial" w:cs="Arial"/>
                <w:sz w:val="22"/>
                <w:szCs w:val="22"/>
              </w:rPr>
              <w:t>Compare the measured valu</w:t>
            </w:r>
            <w:r>
              <w:rPr>
                <w:rFonts w:ascii="Arial" w:eastAsia="Arial" w:hAnsi="Arial" w:cs="Arial"/>
                <w:color w:val="000000" w:themeColor="text1"/>
                <w:sz w:val="22"/>
                <w:szCs w:val="22"/>
              </w:rPr>
              <w:t>es with manufacturer’s performance specifications.</w:t>
            </w:r>
          </w:p>
          <w:p w:rsidR="00797FC9" w:rsidRDefault="00304FF9">
            <w:pPr>
              <w:numPr>
                <w:ilvl w:val="0"/>
                <w:numId w:val="85"/>
              </w:numPr>
              <w:tabs>
                <w:tab w:val="clear" w:pos="360"/>
                <w:tab w:val="left" w:pos="552"/>
              </w:tabs>
              <w:ind w:left="552" w:hanging="552"/>
              <w:rPr>
                <w:rFonts w:ascii="Arial" w:eastAsia="Arial" w:hAnsi="Arial" w:cs="Arial"/>
                <w:color w:val="000000" w:themeColor="text1"/>
                <w:sz w:val="22"/>
                <w:szCs w:val="22"/>
              </w:rPr>
            </w:pPr>
            <w:r>
              <w:rPr>
                <w:rFonts w:ascii="Arial" w:eastAsia="Arial" w:hAnsi="Arial" w:cs="Arial"/>
                <w:color w:val="000000" w:themeColor="text1"/>
                <w:sz w:val="22"/>
                <w:szCs w:val="22"/>
              </w:rPr>
              <w:t>Detect abnormalities including power loss, overheating, leakage, or unusual sounds.</w:t>
            </w:r>
          </w:p>
          <w:p w:rsidR="00797FC9" w:rsidRDefault="00304FF9">
            <w:pPr>
              <w:numPr>
                <w:ilvl w:val="0"/>
                <w:numId w:val="85"/>
              </w:numPr>
              <w:tabs>
                <w:tab w:val="clear" w:pos="360"/>
                <w:tab w:val="left" w:pos="552"/>
              </w:tabs>
              <w:ind w:left="552" w:hanging="552"/>
              <w:rPr>
                <w:rFonts w:ascii="Arial" w:eastAsia="Arial" w:hAnsi="Arial" w:cs="Arial"/>
                <w:color w:val="000000" w:themeColor="text1"/>
                <w:sz w:val="22"/>
                <w:szCs w:val="22"/>
              </w:rPr>
            </w:pPr>
            <w:r>
              <w:rPr>
                <w:rFonts w:ascii="Arial" w:eastAsia="Arial" w:hAnsi="Arial" w:cs="Arial"/>
                <w:color w:val="000000" w:themeColor="text1"/>
                <w:sz w:val="22"/>
                <w:szCs w:val="22"/>
              </w:rPr>
              <w:t>Apply safe testing procedures while handling high-voltage and rotating components.</w:t>
            </w:r>
          </w:p>
        </w:tc>
      </w:tr>
    </w:tbl>
    <w:p w:rsidR="00797FC9" w:rsidRDefault="00304FF9">
      <w:pPr>
        <w:spacing w:before="120" w:after="120"/>
        <w:rPr>
          <w:rFonts w:ascii="Arial" w:hAnsi="Arial" w:cs="Arial"/>
          <w:b/>
          <w:bCs/>
          <w:color w:val="000000" w:themeColor="text1"/>
        </w:rPr>
      </w:pPr>
      <w:r>
        <w:rPr>
          <w:rFonts w:ascii="Arial" w:hAnsi="Arial" w:cs="Arial"/>
          <w:b/>
          <w:bCs/>
          <w:color w:val="000000" w:themeColor="text1"/>
        </w:rPr>
        <w:t>Knowledge</w:t>
      </w:r>
      <w:r>
        <w:rPr>
          <w:rFonts w:ascii="Arial" w:hAnsi="Arial" w:cs="Arial"/>
          <w:b/>
          <w:bCs/>
          <w:color w:val="000000" w:themeColor="text1"/>
          <w:spacing w:val="-3"/>
        </w:rPr>
        <w:t xml:space="preserve"> </w:t>
      </w:r>
      <w:r>
        <w:rPr>
          <w:rFonts w:ascii="Arial" w:hAnsi="Arial" w:cs="Arial"/>
          <w:b/>
          <w:bCs/>
          <w:color w:val="000000" w:themeColor="text1"/>
        </w:rPr>
        <w:t>and</w:t>
      </w:r>
      <w:r>
        <w:rPr>
          <w:rFonts w:ascii="Arial" w:hAnsi="Arial" w:cs="Arial"/>
          <w:b/>
          <w:bCs/>
          <w:color w:val="000000" w:themeColor="text1"/>
          <w:spacing w:val="-3"/>
        </w:rPr>
        <w:t xml:space="preserve"> </w:t>
      </w:r>
      <w:r>
        <w:rPr>
          <w:rFonts w:ascii="Arial" w:hAnsi="Arial" w:cs="Arial"/>
          <w:b/>
          <w:bCs/>
          <w:color w:val="000000" w:themeColor="text1"/>
        </w:rPr>
        <w:t>Understanding</w:t>
      </w:r>
    </w:p>
    <w:p w:rsidR="00797FC9" w:rsidRDefault="00304FF9">
      <w:pPr>
        <w:pStyle w:val="BodyText"/>
        <w:spacing w:before="240"/>
        <w:ind w:left="90" w:right="50"/>
        <w:rPr>
          <w:rFonts w:ascii="Arial" w:hAnsi="Arial" w:cs="Arial"/>
          <w:color w:val="000000" w:themeColor="text1"/>
          <w:sz w:val="22"/>
          <w:szCs w:val="22"/>
        </w:rPr>
      </w:pPr>
      <w:r>
        <w:rPr>
          <w:rFonts w:ascii="Arial" w:hAnsi="Arial" w:cs="Arial"/>
          <w:color w:val="000000" w:themeColor="text1"/>
          <w:sz w:val="22"/>
          <w:szCs w:val="22"/>
        </w:rPr>
        <w:t>The candidate must be able to demonstrate underpinning knowledge and understanding</w:t>
      </w:r>
      <w:r>
        <w:rPr>
          <w:rFonts w:ascii="Arial" w:hAnsi="Arial" w:cs="Arial"/>
          <w:color w:val="000000" w:themeColor="text1"/>
          <w:spacing w:val="-64"/>
          <w:sz w:val="22"/>
          <w:szCs w:val="22"/>
        </w:rPr>
        <w:t xml:space="preserve"> </w:t>
      </w:r>
      <w:r>
        <w:rPr>
          <w:rFonts w:ascii="Arial" w:hAnsi="Arial" w:cs="Arial"/>
          <w:color w:val="000000" w:themeColor="text1"/>
          <w:sz w:val="22"/>
          <w:szCs w:val="22"/>
        </w:rPr>
        <w:t>required to carry out tasks covered in this competency standard. This includes the</w:t>
      </w:r>
      <w:r>
        <w:rPr>
          <w:rFonts w:ascii="Arial" w:hAnsi="Arial" w:cs="Arial"/>
          <w:color w:val="000000" w:themeColor="text1"/>
          <w:spacing w:val="1"/>
          <w:sz w:val="22"/>
          <w:szCs w:val="22"/>
        </w:rPr>
        <w:t xml:space="preserve"> </w:t>
      </w:r>
      <w:r>
        <w:rPr>
          <w:rFonts w:ascii="Arial" w:hAnsi="Arial" w:cs="Arial"/>
          <w:color w:val="000000" w:themeColor="text1"/>
          <w:sz w:val="22"/>
          <w:szCs w:val="22"/>
        </w:rPr>
        <w:t>knowledge</w:t>
      </w:r>
      <w:r>
        <w:rPr>
          <w:rFonts w:ascii="Arial" w:hAnsi="Arial" w:cs="Arial"/>
          <w:color w:val="000000" w:themeColor="text1"/>
          <w:spacing w:val="-1"/>
          <w:sz w:val="22"/>
          <w:szCs w:val="22"/>
        </w:rPr>
        <w:t xml:space="preserve"> </w:t>
      </w:r>
      <w:r>
        <w:rPr>
          <w:rFonts w:ascii="Arial" w:hAnsi="Arial" w:cs="Arial"/>
          <w:color w:val="000000" w:themeColor="text1"/>
          <w:sz w:val="22"/>
          <w:szCs w:val="22"/>
        </w:rPr>
        <w:t>of:</w:t>
      </w:r>
    </w:p>
    <w:p w:rsidR="00797FC9" w:rsidRDefault="00304FF9">
      <w:pPr>
        <w:pStyle w:val="ListParagraph"/>
        <w:numPr>
          <w:ilvl w:val="0"/>
          <w:numId w:val="86"/>
        </w:numPr>
        <w:tabs>
          <w:tab w:val="left" w:pos="1530"/>
        </w:tabs>
        <w:ind w:left="648" w:hanging="504"/>
        <w:rPr>
          <w:rFonts w:ascii="Arial" w:hAnsi="Arial" w:cs="Arial"/>
          <w:color w:val="000000" w:themeColor="text1"/>
          <w:sz w:val="22"/>
          <w:szCs w:val="22"/>
        </w:rPr>
      </w:pPr>
      <w:r>
        <w:rPr>
          <w:rFonts w:ascii="Arial" w:hAnsi="Arial" w:cs="Arial"/>
          <w:color w:val="000000" w:themeColor="text1"/>
          <w:sz w:val="22"/>
          <w:szCs w:val="22"/>
        </w:rPr>
        <w:t xml:space="preserve">Understanding single-speed, multi-speed, and reduction gear transmissions used in EVs. </w:t>
      </w:r>
    </w:p>
    <w:p w:rsidR="00797FC9" w:rsidRDefault="00304FF9">
      <w:pPr>
        <w:pStyle w:val="ListParagraph"/>
        <w:numPr>
          <w:ilvl w:val="0"/>
          <w:numId w:val="86"/>
        </w:numPr>
        <w:tabs>
          <w:tab w:val="left" w:pos="1530"/>
        </w:tabs>
        <w:ind w:left="648" w:hanging="504"/>
        <w:rPr>
          <w:rFonts w:ascii="Arial" w:hAnsi="Arial" w:cs="Arial"/>
          <w:color w:val="000000" w:themeColor="text1"/>
          <w:sz w:val="22"/>
          <w:szCs w:val="22"/>
        </w:rPr>
      </w:pPr>
      <w:r>
        <w:rPr>
          <w:rFonts w:ascii="Arial" w:hAnsi="Arial" w:cs="Arial"/>
          <w:color w:val="000000" w:themeColor="text1"/>
          <w:sz w:val="22"/>
          <w:szCs w:val="22"/>
        </w:rPr>
        <w:t>Knowledge of drive layouts: front-wheel drive (FWD), rear-wheel drive (RWD), all-wheel drive (AWD), and in-wheel motors.</w:t>
      </w:r>
    </w:p>
    <w:p w:rsidR="00797FC9" w:rsidRDefault="00304FF9">
      <w:pPr>
        <w:pStyle w:val="ListParagraph"/>
        <w:numPr>
          <w:ilvl w:val="0"/>
          <w:numId w:val="86"/>
        </w:numPr>
        <w:tabs>
          <w:tab w:val="left" w:pos="1530"/>
        </w:tabs>
        <w:ind w:left="648" w:hanging="504"/>
        <w:rPr>
          <w:rFonts w:ascii="Arial" w:hAnsi="Arial" w:cs="Arial"/>
          <w:color w:val="000000" w:themeColor="text1"/>
          <w:sz w:val="22"/>
          <w:szCs w:val="22"/>
        </w:rPr>
      </w:pPr>
      <w:r>
        <w:rPr>
          <w:rFonts w:ascii="Arial" w:hAnsi="Arial" w:cs="Arial"/>
          <w:color w:val="000000" w:themeColor="text1"/>
          <w:sz w:val="22"/>
          <w:szCs w:val="22"/>
        </w:rPr>
        <w:t>Understanding how each component contributes to torque transfer and vehicle movement.(</w:t>
      </w:r>
      <w:r>
        <w:rPr>
          <w:color w:val="000000" w:themeColor="text1"/>
        </w:rPr>
        <w:t xml:space="preserve"> </w:t>
      </w:r>
      <w:r>
        <w:rPr>
          <w:rFonts w:ascii="Arial" w:hAnsi="Arial" w:cs="Arial"/>
          <w:color w:val="000000" w:themeColor="text1"/>
          <w:sz w:val="22"/>
          <w:szCs w:val="22"/>
        </w:rPr>
        <w:t>Gear sets, differential, shafts, bearings, seals, and couplings)</w:t>
      </w:r>
    </w:p>
    <w:p w:rsidR="00797FC9" w:rsidRDefault="00304FF9">
      <w:pPr>
        <w:pStyle w:val="ListParagraph"/>
        <w:numPr>
          <w:ilvl w:val="0"/>
          <w:numId w:val="86"/>
        </w:numPr>
        <w:tabs>
          <w:tab w:val="left" w:pos="1530"/>
        </w:tabs>
        <w:ind w:left="648" w:hanging="504"/>
        <w:rPr>
          <w:rFonts w:ascii="Arial" w:hAnsi="Arial" w:cs="Arial"/>
          <w:color w:val="000000" w:themeColor="text1"/>
          <w:sz w:val="22"/>
          <w:szCs w:val="22"/>
        </w:rPr>
      </w:pPr>
      <w:r>
        <w:rPr>
          <w:rFonts w:ascii="Arial" w:hAnsi="Arial" w:cs="Arial"/>
          <w:color w:val="000000" w:themeColor="text1"/>
          <w:sz w:val="22"/>
          <w:szCs w:val="22"/>
        </w:rPr>
        <w:t>Awareness of mechanical and electrical integration in the drive system.</w:t>
      </w:r>
    </w:p>
    <w:p w:rsidR="00797FC9" w:rsidRDefault="00304FF9">
      <w:pPr>
        <w:pStyle w:val="ListParagraph"/>
        <w:numPr>
          <w:ilvl w:val="0"/>
          <w:numId w:val="86"/>
        </w:numPr>
        <w:tabs>
          <w:tab w:val="left" w:pos="1530"/>
        </w:tabs>
        <w:ind w:left="648" w:hanging="504"/>
        <w:rPr>
          <w:rFonts w:ascii="Arial" w:hAnsi="Arial" w:cs="Arial"/>
          <w:color w:val="000000" w:themeColor="text1"/>
          <w:sz w:val="22"/>
          <w:szCs w:val="22"/>
        </w:rPr>
      </w:pPr>
      <w:r>
        <w:rPr>
          <w:rFonts w:ascii="Arial" w:hAnsi="Arial" w:cs="Arial"/>
          <w:color w:val="000000" w:themeColor="text1"/>
          <w:sz w:val="22"/>
          <w:szCs w:val="22"/>
        </w:rPr>
        <w:t>Understanding gear ratio management (if multi-speed) and torque distribution in AWD systems</w:t>
      </w:r>
    </w:p>
    <w:p w:rsidR="00797FC9" w:rsidRDefault="00304FF9">
      <w:pPr>
        <w:pStyle w:val="ListParagraph"/>
        <w:numPr>
          <w:ilvl w:val="0"/>
          <w:numId w:val="86"/>
        </w:numPr>
        <w:tabs>
          <w:tab w:val="left" w:pos="1530"/>
        </w:tabs>
        <w:ind w:left="648" w:hanging="504"/>
        <w:rPr>
          <w:rFonts w:ascii="Arial" w:hAnsi="Arial" w:cs="Arial"/>
          <w:sz w:val="22"/>
          <w:szCs w:val="22"/>
        </w:rPr>
      </w:pPr>
      <w:r>
        <w:rPr>
          <w:rFonts w:ascii="Arial" w:hAnsi="Arial" w:cs="Arial"/>
          <w:sz w:val="22"/>
          <w:szCs w:val="22"/>
        </w:rPr>
        <w:t>Electrical faults in the drive system (overcurrent, communication errors).</w:t>
      </w:r>
    </w:p>
    <w:p w:rsidR="00797FC9" w:rsidRDefault="00304FF9">
      <w:pPr>
        <w:pStyle w:val="ListParagraph"/>
        <w:numPr>
          <w:ilvl w:val="0"/>
          <w:numId w:val="86"/>
        </w:numPr>
        <w:tabs>
          <w:tab w:val="left" w:pos="1530"/>
        </w:tabs>
        <w:ind w:left="648" w:hanging="504"/>
        <w:rPr>
          <w:rFonts w:ascii="Arial" w:hAnsi="Arial" w:cs="Arial"/>
          <w:sz w:val="22"/>
          <w:szCs w:val="22"/>
        </w:rPr>
      </w:pPr>
      <w:r>
        <w:rPr>
          <w:rFonts w:ascii="Arial" w:hAnsi="Arial" w:cs="Arial"/>
          <w:sz w:val="22"/>
          <w:szCs w:val="22"/>
        </w:rPr>
        <w:t>Use of  diagnostic tools to read fault codes, monitor motor and transmission performance, and assess mechanical conditions</w:t>
      </w:r>
    </w:p>
    <w:p w:rsidR="00797FC9" w:rsidRDefault="00304FF9">
      <w:pPr>
        <w:pStyle w:val="ListParagraph"/>
        <w:numPr>
          <w:ilvl w:val="0"/>
          <w:numId w:val="86"/>
        </w:numPr>
        <w:tabs>
          <w:tab w:val="left" w:pos="1530"/>
        </w:tabs>
        <w:ind w:left="648" w:hanging="504"/>
        <w:rPr>
          <w:rFonts w:ascii="Arial" w:hAnsi="Arial" w:cs="Arial"/>
          <w:sz w:val="22"/>
          <w:szCs w:val="22"/>
        </w:rPr>
      </w:pPr>
      <w:r>
        <w:rPr>
          <w:rFonts w:ascii="Arial" w:hAnsi="Arial" w:cs="Arial"/>
          <w:sz w:val="22"/>
          <w:szCs w:val="22"/>
        </w:rPr>
        <w:t>Understanding of  sensor data: speed sensors, torque sensors, temperature sensors</w:t>
      </w:r>
    </w:p>
    <w:p w:rsidR="00797FC9" w:rsidRDefault="00304FF9">
      <w:pPr>
        <w:pStyle w:val="ListParagraph"/>
        <w:numPr>
          <w:ilvl w:val="0"/>
          <w:numId w:val="86"/>
        </w:numPr>
        <w:tabs>
          <w:tab w:val="left" w:pos="1530"/>
        </w:tabs>
        <w:ind w:left="648" w:hanging="504"/>
        <w:rPr>
          <w:rFonts w:ascii="Arial" w:hAnsi="Arial" w:cs="Arial"/>
          <w:sz w:val="22"/>
          <w:szCs w:val="22"/>
        </w:rPr>
      </w:pPr>
      <w:r>
        <w:rPr>
          <w:rFonts w:ascii="Arial" w:hAnsi="Arial" w:cs="Arial"/>
          <w:sz w:val="22"/>
          <w:szCs w:val="22"/>
        </w:rPr>
        <w:t xml:space="preserve">Inspection techniques </w:t>
      </w:r>
      <w:r w:rsidR="00C52C4F">
        <w:rPr>
          <w:rFonts w:ascii="Arial" w:hAnsi="Arial" w:cs="Arial"/>
          <w:sz w:val="22"/>
          <w:szCs w:val="22"/>
        </w:rPr>
        <w:t>of mechanical</w:t>
      </w:r>
      <w:r>
        <w:rPr>
          <w:rFonts w:ascii="Arial" w:hAnsi="Arial" w:cs="Arial"/>
          <w:sz w:val="22"/>
          <w:szCs w:val="22"/>
        </w:rPr>
        <w:t xml:space="preserve"> and electrical components for wear, damage, or loose connections.</w:t>
      </w:r>
    </w:p>
    <w:p w:rsidR="00797FC9" w:rsidRDefault="00304FF9">
      <w:pPr>
        <w:pStyle w:val="ListParagraph"/>
        <w:numPr>
          <w:ilvl w:val="0"/>
          <w:numId w:val="86"/>
        </w:numPr>
        <w:tabs>
          <w:tab w:val="left" w:pos="1530"/>
        </w:tabs>
        <w:ind w:left="648" w:hanging="504"/>
        <w:rPr>
          <w:rFonts w:ascii="Arial" w:hAnsi="Arial" w:cs="Arial"/>
          <w:sz w:val="22"/>
          <w:szCs w:val="22"/>
        </w:rPr>
      </w:pPr>
      <w:r>
        <w:rPr>
          <w:rFonts w:ascii="Arial" w:hAnsi="Arial" w:cs="Arial"/>
          <w:sz w:val="22"/>
          <w:szCs w:val="22"/>
        </w:rPr>
        <w:t>Checking procedure /techniques for lubricants, seals, bearings, and fasteners.</w:t>
      </w:r>
    </w:p>
    <w:p w:rsidR="00797FC9" w:rsidRDefault="00304FF9">
      <w:pPr>
        <w:pStyle w:val="ListParagraph"/>
        <w:numPr>
          <w:ilvl w:val="0"/>
          <w:numId w:val="86"/>
        </w:numPr>
        <w:tabs>
          <w:tab w:val="left" w:pos="1530"/>
        </w:tabs>
        <w:ind w:left="648" w:hanging="504"/>
        <w:rPr>
          <w:rFonts w:ascii="Arial" w:hAnsi="Arial" w:cs="Arial"/>
          <w:sz w:val="22"/>
          <w:szCs w:val="22"/>
        </w:rPr>
      </w:pPr>
      <w:r>
        <w:rPr>
          <w:rFonts w:ascii="Arial" w:hAnsi="Arial" w:cs="Arial"/>
          <w:sz w:val="22"/>
          <w:szCs w:val="22"/>
        </w:rPr>
        <w:t>Awareness of OEM recommended service intervals, torque specifications, and warranty condition</w:t>
      </w:r>
    </w:p>
    <w:p w:rsidR="00797FC9" w:rsidRDefault="00304FF9">
      <w:pPr>
        <w:spacing w:before="240"/>
        <w:rPr>
          <w:rFonts w:ascii="Arial" w:hAnsi="Arial" w:cs="Arial"/>
          <w:b/>
          <w:bCs/>
          <w:color w:val="000000" w:themeColor="text1"/>
        </w:rPr>
      </w:pPr>
      <w:r>
        <w:rPr>
          <w:rFonts w:ascii="Arial" w:hAnsi="Arial" w:cs="Arial"/>
          <w:b/>
          <w:bCs/>
          <w:color w:val="000000" w:themeColor="text1"/>
        </w:rPr>
        <w:t>Critical</w:t>
      </w:r>
      <w:r>
        <w:rPr>
          <w:rFonts w:ascii="Arial" w:hAnsi="Arial" w:cs="Arial"/>
          <w:b/>
          <w:bCs/>
          <w:color w:val="000000" w:themeColor="text1"/>
          <w:spacing w:val="-5"/>
        </w:rPr>
        <w:t xml:space="preserve"> </w:t>
      </w:r>
      <w:r>
        <w:rPr>
          <w:rFonts w:ascii="Arial" w:hAnsi="Arial" w:cs="Arial"/>
          <w:b/>
          <w:bCs/>
          <w:color w:val="000000" w:themeColor="text1"/>
        </w:rPr>
        <w:t>Evidence(s)</w:t>
      </w:r>
      <w:r>
        <w:rPr>
          <w:rFonts w:ascii="Arial" w:hAnsi="Arial" w:cs="Arial"/>
          <w:b/>
          <w:bCs/>
          <w:color w:val="000000" w:themeColor="text1"/>
          <w:spacing w:val="-2"/>
        </w:rPr>
        <w:t xml:space="preserve"> </w:t>
      </w:r>
      <w:r>
        <w:rPr>
          <w:rFonts w:ascii="Arial" w:hAnsi="Arial" w:cs="Arial"/>
          <w:b/>
          <w:bCs/>
          <w:color w:val="000000" w:themeColor="text1"/>
        </w:rPr>
        <w:t>Required</w:t>
      </w:r>
    </w:p>
    <w:p w:rsidR="00797FC9" w:rsidRDefault="00304FF9">
      <w:pPr>
        <w:pStyle w:val="BodyText"/>
        <w:spacing w:before="239"/>
        <w:ind w:left="380"/>
        <w:rPr>
          <w:rFonts w:ascii="Arial" w:hAnsi="Arial" w:cs="Arial"/>
          <w:color w:val="000000" w:themeColor="text1"/>
          <w:sz w:val="22"/>
          <w:szCs w:val="22"/>
        </w:rPr>
      </w:pPr>
      <w:r>
        <w:rPr>
          <w:rFonts w:ascii="Arial" w:hAnsi="Arial" w:cs="Arial"/>
          <w:color w:val="000000" w:themeColor="text1"/>
          <w:sz w:val="22"/>
          <w:szCs w:val="22"/>
        </w:rPr>
        <w:t>The</w:t>
      </w:r>
      <w:r>
        <w:rPr>
          <w:rFonts w:ascii="Arial" w:hAnsi="Arial" w:cs="Arial"/>
          <w:color w:val="000000" w:themeColor="text1"/>
          <w:spacing w:val="-7"/>
          <w:sz w:val="22"/>
          <w:szCs w:val="22"/>
        </w:rPr>
        <w:t xml:space="preserve"> </w:t>
      </w:r>
      <w:r>
        <w:rPr>
          <w:rFonts w:ascii="Arial" w:hAnsi="Arial" w:cs="Arial"/>
          <w:color w:val="000000" w:themeColor="text1"/>
          <w:sz w:val="22"/>
          <w:szCs w:val="22"/>
        </w:rPr>
        <w:t>candidate</w:t>
      </w:r>
      <w:r>
        <w:rPr>
          <w:rFonts w:ascii="Arial" w:hAnsi="Arial" w:cs="Arial"/>
          <w:color w:val="000000" w:themeColor="text1"/>
          <w:spacing w:val="-8"/>
          <w:sz w:val="22"/>
          <w:szCs w:val="22"/>
        </w:rPr>
        <w:t xml:space="preserve"> </w:t>
      </w:r>
      <w:r>
        <w:rPr>
          <w:rFonts w:ascii="Arial" w:hAnsi="Arial" w:cs="Arial"/>
          <w:color w:val="000000" w:themeColor="text1"/>
          <w:sz w:val="22"/>
          <w:szCs w:val="22"/>
        </w:rPr>
        <w:t>needs</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produce</w:t>
      </w:r>
      <w:r>
        <w:rPr>
          <w:rFonts w:ascii="Arial" w:hAnsi="Arial" w:cs="Arial"/>
          <w:color w:val="000000" w:themeColor="text1"/>
          <w:spacing w:val="-8"/>
          <w:sz w:val="22"/>
          <w:szCs w:val="22"/>
        </w:rPr>
        <w:t xml:space="preserve"> </w:t>
      </w:r>
      <w:r>
        <w:rPr>
          <w:rFonts w:ascii="Arial" w:hAnsi="Arial" w:cs="Arial"/>
          <w:color w:val="000000" w:themeColor="text1"/>
          <w:sz w:val="22"/>
          <w:szCs w:val="22"/>
        </w:rPr>
        <w:t>following</w:t>
      </w:r>
      <w:r>
        <w:rPr>
          <w:rFonts w:ascii="Arial" w:hAnsi="Arial" w:cs="Arial"/>
          <w:color w:val="000000" w:themeColor="text1"/>
          <w:spacing w:val="-8"/>
          <w:sz w:val="22"/>
          <w:szCs w:val="22"/>
        </w:rPr>
        <w:t xml:space="preserve"> </w:t>
      </w:r>
      <w:r>
        <w:rPr>
          <w:rFonts w:ascii="Arial" w:hAnsi="Arial" w:cs="Arial"/>
          <w:color w:val="000000" w:themeColor="text1"/>
          <w:sz w:val="22"/>
          <w:szCs w:val="22"/>
        </w:rPr>
        <w:t>critical</w:t>
      </w:r>
      <w:r>
        <w:rPr>
          <w:rFonts w:ascii="Arial" w:hAnsi="Arial" w:cs="Arial"/>
          <w:color w:val="000000" w:themeColor="text1"/>
          <w:spacing w:val="-7"/>
          <w:sz w:val="22"/>
          <w:szCs w:val="22"/>
        </w:rPr>
        <w:t xml:space="preserve"> </w:t>
      </w:r>
      <w:r>
        <w:rPr>
          <w:rFonts w:ascii="Arial" w:hAnsi="Arial" w:cs="Arial"/>
          <w:color w:val="000000" w:themeColor="text1"/>
          <w:sz w:val="22"/>
          <w:szCs w:val="22"/>
        </w:rPr>
        <w:t>evidence(s)</w:t>
      </w:r>
      <w:r>
        <w:rPr>
          <w:rFonts w:ascii="Arial" w:hAnsi="Arial" w:cs="Arial"/>
          <w:color w:val="000000" w:themeColor="text1"/>
          <w:spacing w:val="-8"/>
          <w:sz w:val="22"/>
          <w:szCs w:val="22"/>
        </w:rPr>
        <w:t xml:space="preserve"> </w:t>
      </w:r>
      <w:r>
        <w:rPr>
          <w:rFonts w:ascii="Arial" w:hAnsi="Arial" w:cs="Arial"/>
          <w:color w:val="000000" w:themeColor="text1"/>
          <w:sz w:val="22"/>
          <w:szCs w:val="22"/>
        </w:rPr>
        <w:t>in</w:t>
      </w:r>
      <w:r>
        <w:rPr>
          <w:rFonts w:ascii="Arial" w:hAnsi="Arial" w:cs="Arial"/>
          <w:color w:val="000000" w:themeColor="text1"/>
          <w:spacing w:val="-6"/>
          <w:sz w:val="22"/>
          <w:szCs w:val="22"/>
        </w:rPr>
        <w:t xml:space="preserve"> </w:t>
      </w:r>
      <w:r>
        <w:rPr>
          <w:rFonts w:ascii="Arial" w:hAnsi="Arial" w:cs="Arial"/>
          <w:color w:val="000000" w:themeColor="text1"/>
          <w:sz w:val="22"/>
          <w:szCs w:val="22"/>
        </w:rPr>
        <w:t>order</w:t>
      </w:r>
      <w:r>
        <w:rPr>
          <w:rFonts w:ascii="Arial" w:hAnsi="Arial" w:cs="Arial"/>
          <w:color w:val="000000" w:themeColor="text1"/>
          <w:spacing w:val="-7"/>
          <w:sz w:val="22"/>
          <w:szCs w:val="22"/>
        </w:rPr>
        <w:t xml:space="preserve"> </w:t>
      </w:r>
      <w:r>
        <w:rPr>
          <w:rFonts w:ascii="Arial" w:hAnsi="Arial" w:cs="Arial"/>
          <w:color w:val="000000" w:themeColor="text1"/>
          <w:sz w:val="22"/>
          <w:szCs w:val="22"/>
        </w:rPr>
        <w:t>to</w:t>
      </w:r>
      <w:r>
        <w:rPr>
          <w:rFonts w:ascii="Arial" w:hAnsi="Arial" w:cs="Arial"/>
          <w:color w:val="000000" w:themeColor="text1"/>
          <w:spacing w:val="-6"/>
          <w:sz w:val="22"/>
          <w:szCs w:val="22"/>
        </w:rPr>
        <w:t xml:space="preserve"> </w:t>
      </w:r>
      <w:r>
        <w:rPr>
          <w:rFonts w:ascii="Arial" w:hAnsi="Arial" w:cs="Arial"/>
          <w:color w:val="000000" w:themeColor="text1"/>
          <w:sz w:val="22"/>
          <w:szCs w:val="22"/>
        </w:rPr>
        <w:t>be</w:t>
      </w:r>
      <w:r>
        <w:rPr>
          <w:rFonts w:ascii="Arial" w:hAnsi="Arial" w:cs="Arial"/>
          <w:color w:val="000000" w:themeColor="text1"/>
          <w:spacing w:val="-6"/>
          <w:sz w:val="22"/>
          <w:szCs w:val="22"/>
        </w:rPr>
        <w:t xml:space="preserve"> </w:t>
      </w:r>
      <w:r>
        <w:rPr>
          <w:rFonts w:ascii="Arial" w:hAnsi="Arial" w:cs="Arial"/>
          <w:color w:val="000000" w:themeColor="text1"/>
          <w:sz w:val="22"/>
          <w:szCs w:val="22"/>
        </w:rPr>
        <w:t>competent</w:t>
      </w:r>
      <w:r>
        <w:rPr>
          <w:rFonts w:ascii="Arial" w:hAnsi="Arial" w:cs="Arial"/>
          <w:color w:val="000000" w:themeColor="text1"/>
          <w:spacing w:val="-6"/>
          <w:sz w:val="22"/>
          <w:szCs w:val="22"/>
        </w:rPr>
        <w:t xml:space="preserve"> </w:t>
      </w:r>
      <w:r>
        <w:rPr>
          <w:rFonts w:ascii="Arial" w:hAnsi="Arial" w:cs="Arial"/>
          <w:color w:val="000000" w:themeColor="text1"/>
          <w:sz w:val="22"/>
          <w:szCs w:val="22"/>
        </w:rPr>
        <w:t>in</w:t>
      </w:r>
      <w:r>
        <w:rPr>
          <w:rFonts w:ascii="Arial" w:hAnsi="Arial" w:cs="Arial"/>
          <w:color w:val="000000" w:themeColor="text1"/>
          <w:spacing w:val="-64"/>
          <w:sz w:val="22"/>
          <w:szCs w:val="22"/>
        </w:rPr>
        <w:t xml:space="preserve"> </w:t>
      </w:r>
      <w:r>
        <w:rPr>
          <w:rFonts w:ascii="Arial" w:hAnsi="Arial" w:cs="Arial"/>
          <w:color w:val="000000" w:themeColor="text1"/>
          <w:sz w:val="22"/>
          <w:szCs w:val="22"/>
        </w:rPr>
        <w:t>this</w:t>
      </w:r>
      <w:r>
        <w:rPr>
          <w:rFonts w:ascii="Arial" w:hAnsi="Arial" w:cs="Arial"/>
          <w:color w:val="000000" w:themeColor="text1"/>
          <w:spacing w:val="-1"/>
          <w:sz w:val="22"/>
          <w:szCs w:val="22"/>
        </w:rPr>
        <w:t xml:space="preserve"> </w:t>
      </w:r>
      <w:r>
        <w:rPr>
          <w:rFonts w:ascii="Arial" w:hAnsi="Arial" w:cs="Arial"/>
          <w:color w:val="000000" w:themeColor="text1"/>
          <w:sz w:val="22"/>
          <w:szCs w:val="22"/>
        </w:rPr>
        <w:t>competency</w:t>
      </w:r>
      <w:r>
        <w:rPr>
          <w:rFonts w:ascii="Arial" w:hAnsi="Arial" w:cs="Arial"/>
          <w:color w:val="000000" w:themeColor="text1"/>
          <w:spacing w:val="-3"/>
          <w:sz w:val="22"/>
          <w:szCs w:val="22"/>
        </w:rPr>
        <w:t xml:space="preserve"> </w:t>
      </w:r>
      <w:r>
        <w:rPr>
          <w:rFonts w:ascii="Arial" w:hAnsi="Arial" w:cs="Arial"/>
          <w:color w:val="000000" w:themeColor="text1"/>
          <w:sz w:val="22"/>
          <w:szCs w:val="22"/>
        </w:rPr>
        <w:t>standard:</w:t>
      </w:r>
    </w:p>
    <w:p w:rsidR="00797FC9" w:rsidRDefault="00304FF9">
      <w:pPr>
        <w:pStyle w:val="ListParagraph"/>
        <w:numPr>
          <w:ilvl w:val="1"/>
          <w:numId w:val="87"/>
        </w:numPr>
        <w:tabs>
          <w:tab w:val="left" w:pos="1080"/>
        </w:tabs>
        <w:ind w:left="1080" w:right="297" w:hanging="630"/>
        <w:contextualSpacing w:val="0"/>
        <w:rPr>
          <w:rFonts w:ascii="Arial" w:hAnsi="Arial" w:cs="Arial"/>
          <w:color w:val="000000" w:themeColor="text1"/>
          <w:sz w:val="22"/>
          <w:szCs w:val="22"/>
        </w:rPr>
      </w:pPr>
      <w:r>
        <w:rPr>
          <w:rFonts w:ascii="Arial" w:hAnsi="Arial" w:cs="Arial"/>
          <w:color w:val="000000" w:themeColor="text1"/>
          <w:sz w:val="22"/>
          <w:szCs w:val="22"/>
        </w:rPr>
        <w:lastRenderedPageBreak/>
        <w:t>Follows high-voltage safety procedures, uses PPE, and isolates the drive system before inspection or maintenance.</w:t>
      </w:r>
    </w:p>
    <w:p w:rsidR="00797FC9" w:rsidRDefault="00304FF9">
      <w:pPr>
        <w:pStyle w:val="ListParagraph"/>
        <w:numPr>
          <w:ilvl w:val="1"/>
          <w:numId w:val="87"/>
        </w:numPr>
        <w:tabs>
          <w:tab w:val="left" w:pos="1080"/>
        </w:tabs>
        <w:ind w:left="1080" w:right="297" w:hanging="630"/>
        <w:contextualSpacing w:val="0"/>
        <w:rPr>
          <w:rFonts w:ascii="Arial" w:hAnsi="Arial" w:cs="Arial"/>
          <w:color w:val="000000" w:themeColor="text1"/>
          <w:sz w:val="22"/>
          <w:szCs w:val="22"/>
        </w:rPr>
      </w:pPr>
      <w:r>
        <w:rPr>
          <w:rFonts w:ascii="Arial" w:hAnsi="Arial" w:cs="Arial"/>
          <w:color w:val="000000" w:themeColor="text1"/>
          <w:sz w:val="22"/>
          <w:szCs w:val="22"/>
        </w:rPr>
        <w:t>Inspect transmission and drive components: gears, differential, shafts, couplings, bearings, seals, and fasteners</w:t>
      </w:r>
    </w:p>
    <w:p w:rsidR="00797FC9" w:rsidRDefault="00304FF9">
      <w:pPr>
        <w:pStyle w:val="ListParagraph"/>
        <w:numPr>
          <w:ilvl w:val="1"/>
          <w:numId w:val="87"/>
        </w:numPr>
        <w:tabs>
          <w:tab w:val="left" w:pos="1080"/>
        </w:tabs>
        <w:ind w:left="1080" w:right="297" w:hanging="630"/>
        <w:contextualSpacing w:val="0"/>
        <w:rPr>
          <w:rFonts w:ascii="Arial" w:hAnsi="Arial" w:cs="Arial"/>
          <w:color w:val="000000" w:themeColor="text1"/>
          <w:sz w:val="22"/>
          <w:szCs w:val="22"/>
        </w:rPr>
      </w:pPr>
      <w:r>
        <w:rPr>
          <w:rFonts w:ascii="Arial" w:hAnsi="Arial" w:cs="Arial"/>
          <w:color w:val="000000" w:themeColor="text1"/>
          <w:sz w:val="22"/>
          <w:szCs w:val="22"/>
        </w:rPr>
        <w:t>Check transmission oil/gear lubricant level, quality, and condition</w:t>
      </w:r>
    </w:p>
    <w:p w:rsidR="00797FC9" w:rsidRDefault="00304FF9">
      <w:pPr>
        <w:pStyle w:val="ListParagraph"/>
        <w:numPr>
          <w:ilvl w:val="1"/>
          <w:numId w:val="87"/>
        </w:numPr>
        <w:tabs>
          <w:tab w:val="left" w:pos="1080"/>
        </w:tabs>
        <w:ind w:left="1080" w:right="297" w:hanging="630"/>
        <w:contextualSpacing w:val="0"/>
        <w:rPr>
          <w:rFonts w:ascii="Arial" w:hAnsi="Arial" w:cs="Arial"/>
          <w:color w:val="000000" w:themeColor="text1"/>
          <w:sz w:val="22"/>
          <w:szCs w:val="22"/>
        </w:rPr>
      </w:pPr>
      <w:r>
        <w:rPr>
          <w:rFonts w:ascii="Arial" w:hAnsi="Arial" w:cs="Arial"/>
          <w:color w:val="000000" w:themeColor="text1"/>
          <w:sz w:val="22"/>
          <w:szCs w:val="22"/>
        </w:rPr>
        <w:t>Identify mechanical faults (worn gears, bearings, seals) and electrical faults (motor/MCU/VCU related).</w:t>
      </w:r>
    </w:p>
    <w:p w:rsidR="00797FC9" w:rsidRDefault="00304FF9">
      <w:pPr>
        <w:pStyle w:val="ListParagraph"/>
        <w:numPr>
          <w:ilvl w:val="1"/>
          <w:numId w:val="87"/>
        </w:numPr>
        <w:tabs>
          <w:tab w:val="left" w:pos="1080"/>
        </w:tabs>
        <w:ind w:left="1080" w:right="297" w:hanging="630"/>
        <w:contextualSpacing w:val="0"/>
        <w:rPr>
          <w:rFonts w:ascii="Arial" w:hAnsi="Arial" w:cs="Arial"/>
          <w:color w:val="000000" w:themeColor="text1"/>
          <w:sz w:val="22"/>
          <w:szCs w:val="22"/>
        </w:rPr>
      </w:pPr>
      <w:r>
        <w:rPr>
          <w:rFonts w:ascii="Arial" w:hAnsi="Arial" w:cs="Arial"/>
          <w:color w:val="000000" w:themeColor="text1"/>
          <w:sz w:val="22"/>
          <w:szCs w:val="22"/>
        </w:rPr>
        <w:t>Performs tasks such as cleaning, lubricating, tightening connections, and replacing worn or faulty components.</w:t>
      </w:r>
    </w:p>
    <w:p w:rsidR="00797FC9" w:rsidRDefault="00304FF9">
      <w:pPr>
        <w:pStyle w:val="ListParagraph"/>
        <w:numPr>
          <w:ilvl w:val="1"/>
          <w:numId w:val="87"/>
        </w:numPr>
        <w:tabs>
          <w:tab w:val="left" w:pos="1080"/>
        </w:tabs>
        <w:ind w:left="1080" w:right="297" w:hanging="630"/>
        <w:contextualSpacing w:val="0"/>
        <w:rPr>
          <w:rFonts w:ascii="Arial" w:hAnsi="Arial" w:cs="Arial"/>
          <w:color w:val="000000" w:themeColor="text1"/>
          <w:sz w:val="22"/>
          <w:szCs w:val="22"/>
        </w:rPr>
      </w:pPr>
      <w:r>
        <w:rPr>
          <w:rFonts w:ascii="Arial" w:hAnsi="Arial" w:cs="Arial"/>
          <w:color w:val="000000" w:themeColor="text1"/>
          <w:sz w:val="22"/>
          <w:szCs w:val="22"/>
        </w:rPr>
        <w:t xml:space="preserve">Test </w:t>
      </w:r>
      <w:r w:rsidR="00C52C4F">
        <w:rPr>
          <w:rFonts w:ascii="Arial" w:hAnsi="Arial" w:cs="Arial"/>
          <w:color w:val="000000" w:themeColor="text1"/>
          <w:sz w:val="22"/>
          <w:szCs w:val="22"/>
        </w:rPr>
        <w:t>transmission</w:t>
      </w:r>
      <w:r>
        <w:rPr>
          <w:rFonts w:ascii="Arial" w:hAnsi="Arial" w:cs="Arial"/>
          <w:color w:val="000000" w:themeColor="text1"/>
          <w:sz w:val="22"/>
          <w:szCs w:val="22"/>
        </w:rPr>
        <w:t xml:space="preserve"> and drive system operation after maintenance, hacking torque delivery, gear operation,</w:t>
      </w:r>
    </w:p>
    <w:p w:rsidR="00797FC9" w:rsidRDefault="00304FF9">
      <w:pPr>
        <w:pStyle w:val="ListParagraph"/>
        <w:numPr>
          <w:ilvl w:val="1"/>
          <w:numId w:val="87"/>
        </w:numPr>
        <w:tabs>
          <w:tab w:val="left" w:pos="1080"/>
        </w:tabs>
        <w:ind w:left="1080" w:right="297" w:hanging="630"/>
        <w:contextualSpacing w:val="0"/>
        <w:rPr>
          <w:rFonts w:ascii="Arial" w:hAnsi="Arial" w:cs="Arial"/>
          <w:color w:val="000000" w:themeColor="text1"/>
          <w:sz w:val="22"/>
          <w:szCs w:val="22"/>
        </w:rPr>
      </w:pPr>
      <w:r>
        <w:rPr>
          <w:rFonts w:ascii="Arial" w:hAnsi="Arial" w:cs="Arial"/>
          <w:color w:val="000000" w:themeColor="text1"/>
          <w:sz w:val="22"/>
          <w:szCs w:val="22"/>
        </w:rPr>
        <w:t>Inspect motor/transmission cooling systems (air or liquid cooled) for proper Operation and signs of leaks or blockages.</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trPr>
          <w:trHeight w:val="362"/>
          <w:tblHead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465"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High-voltage </w:t>
            </w:r>
            <w:r>
              <w:rPr>
                <w:rFonts w:eastAsia="Arial"/>
                <w:bCs/>
                <w:color w:val="000000" w:themeColor="text1"/>
              </w:rPr>
              <w:t>insulated gloves</w:t>
            </w:r>
            <w:r>
              <w:rPr>
                <w:rFonts w:eastAsia="Arial"/>
                <w:color w:val="000000" w:themeColor="text1"/>
              </w:rPr>
              <w:t xml:space="preserve"> (Class 0 or higher as required) </w:t>
            </w:r>
          </w:p>
        </w:tc>
      </w:tr>
      <w:tr w:rsidR="00797FC9">
        <w:trPr>
          <w:trHeight w:val="263"/>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Cs/>
                <w:color w:val="000000" w:themeColor="text1"/>
              </w:rPr>
              <w:t>goggles/face shield</w:t>
            </w:r>
            <w:r>
              <w:rPr>
                <w:rFonts w:eastAsia="Arial"/>
                <w:color w:val="000000" w:themeColor="text1"/>
              </w:rPr>
              <w:t xml:space="preserve"> </w:t>
            </w:r>
          </w:p>
        </w:tc>
      </w:tr>
      <w:tr w:rsidR="00797FC9">
        <w:trPr>
          <w:trHeight w:val="51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Fire extinguisher (Class C for electrical fires) and </w:t>
            </w:r>
            <w:r w:rsidR="00C52C4F">
              <w:rPr>
                <w:rFonts w:eastAsia="Arial"/>
                <w:color w:val="000000" w:themeColor="text1"/>
              </w:rPr>
              <w:t>smoke</w:t>
            </w:r>
            <w:r>
              <w:rPr>
                <w:rFonts w:eastAsia="Arial"/>
                <w:color w:val="000000" w:themeColor="text1"/>
              </w:rPr>
              <w:t xml:space="preserve"> detecting Alarm</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spanners/wrenches (metric &amp; standard sizes)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screwdrivers (flat &amp; Phillips)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torque wrench (for correct tightening of busbars/connectors)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socket set &amp; ratchets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set (needle nose, combination, cutting) – insulated</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(True RMS, CAT III/CAT IV rated for HV systems)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Clamp meter (for measuring current without disconnecting cables)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analyzer/tester (for SOC, SOH, cell balancing checks)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OEM </w:t>
            </w:r>
            <w:r>
              <w:rPr>
                <w:rFonts w:eastAsia="Arial"/>
                <w:bCs/>
                <w:color w:val="000000" w:themeColor="text1"/>
              </w:rPr>
              <w:t>diagnostic scanner/software</w:t>
            </w:r>
            <w:r>
              <w:rPr>
                <w:rFonts w:eastAsia="Arial"/>
                <w:color w:val="000000" w:themeColor="text1"/>
              </w:rPr>
              <w:t xml:space="preserve"> for BMS monitoring</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High-voltage probe set (for measuring HV safely)</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lifting trolley/cradle (for HV battery module handling</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Cooling system tools (coolant extractor, funnel, vacuum filler)</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Anti-corrosion spray / dielectric grease</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Lint-free cloths and wipes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Battery terminal brush/cleaner</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Feeler gauges (for air gap measurement in some motors)</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Dial indicator (for rotor/stator alignment and shaft runout)</w:t>
            </w:r>
          </w:p>
        </w:tc>
      </w:tr>
      <w:tr w:rsidR="00797FC9">
        <w:trPr>
          <w:trHeight w:val="245"/>
        </w:trPr>
        <w:tc>
          <w:tcPr>
            <w:tcW w:w="1165" w:type="dxa"/>
            <w:shd w:val="clear" w:color="auto" w:fill="auto"/>
            <w:vAlign w:val="center"/>
          </w:tcPr>
          <w:p w:rsidR="00797FC9" w:rsidRDefault="00797FC9">
            <w:pPr>
              <w:pStyle w:val="BodyText"/>
              <w:numPr>
                <w:ilvl w:val="0"/>
                <w:numId w:val="8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Vehicle diagnostic scanner (to read motor controller/VCU data)</w:t>
            </w:r>
          </w:p>
        </w:tc>
      </w:tr>
    </w:tbl>
    <w:p w:rsidR="00797FC9" w:rsidRDefault="00304FF9">
      <w:pPr>
        <w:pStyle w:val="Heading2"/>
        <w:numPr>
          <w:ilvl w:val="0"/>
          <w:numId w:val="4"/>
        </w:numPr>
        <w:tabs>
          <w:tab w:val="left" w:pos="900"/>
        </w:tabs>
        <w:spacing w:after="120"/>
        <w:ind w:left="892" w:hanging="446"/>
        <w:rPr>
          <w:rFonts w:ascii="Arial" w:eastAsia="Arial" w:hAnsi="Arial" w:cs="Arial"/>
          <w:b/>
          <w:bCs/>
          <w:color w:val="000000" w:themeColor="text1"/>
          <w:sz w:val="22"/>
          <w:szCs w:val="22"/>
        </w:rPr>
      </w:pPr>
      <w:r>
        <w:rPr>
          <w:rFonts w:ascii="Arial" w:eastAsia="Arial" w:hAnsi="Arial" w:cs="Arial"/>
          <w:b/>
          <w:bCs/>
          <w:color w:val="000000" w:themeColor="text1"/>
          <w:sz w:val="22"/>
          <w:szCs w:val="22"/>
        </w:rPr>
        <w:br w:type="page"/>
      </w:r>
      <w:bookmarkStart w:id="33" w:name="_Toc221352890"/>
      <w:r w:rsidR="00C52C4F">
        <w:rPr>
          <w:rFonts w:ascii="Arial" w:hAnsi="Arial" w:cs="Arial"/>
          <w:b/>
          <w:color w:val="000000" w:themeColor="text1"/>
          <w:sz w:val="24"/>
          <w:szCs w:val="24"/>
        </w:rPr>
        <w:lastRenderedPageBreak/>
        <w:t>0716MSA1910</w:t>
      </w:r>
      <w:r w:rsidR="00C52C4F" w:rsidRPr="00AA52E7">
        <w:rPr>
          <w:rFonts w:asciiTheme="minorBidi" w:hAnsiTheme="minorBidi" w:cstheme="minorBidi"/>
          <w:b/>
          <w:color w:val="000000" w:themeColor="text1"/>
          <w:sz w:val="24"/>
          <w:szCs w:val="24"/>
        </w:rPr>
        <w:t xml:space="preserve"> </w:t>
      </w:r>
      <w:r w:rsidRPr="00C52C4F">
        <w:rPr>
          <w:rFonts w:asciiTheme="minorBidi" w:eastAsia="Arial" w:hAnsiTheme="minorBidi" w:cstheme="minorBidi"/>
          <w:b/>
          <w:color w:val="000000" w:themeColor="text1"/>
          <w:sz w:val="24"/>
          <w:szCs w:val="24"/>
          <w:lang w:val="pt-BR"/>
        </w:rPr>
        <w:t>Maintain</w:t>
      </w:r>
      <w:r w:rsidRPr="00C52C4F">
        <w:rPr>
          <w:rFonts w:asciiTheme="minorBidi" w:eastAsia="Arial" w:hAnsiTheme="minorBidi" w:cstheme="minorBidi"/>
          <w:b/>
          <w:color w:val="000000" w:themeColor="text1"/>
          <w:sz w:val="24"/>
          <w:szCs w:val="24"/>
        </w:rPr>
        <w:t xml:space="preserve"> </w:t>
      </w:r>
      <w:r w:rsidRPr="00C52C4F">
        <w:rPr>
          <w:rFonts w:asciiTheme="minorBidi" w:hAnsiTheme="minorBidi" w:cstheme="minorBidi"/>
          <w:b/>
          <w:color w:val="auto"/>
          <w:sz w:val="24"/>
          <w:szCs w:val="24"/>
        </w:rPr>
        <w:t>Electric Vehicle (EV)</w:t>
      </w:r>
      <w:r w:rsidRPr="00C52C4F">
        <w:rPr>
          <w:rFonts w:asciiTheme="minorBidi" w:eastAsia="Arial" w:hAnsiTheme="minorBidi" w:cstheme="minorBidi"/>
          <w:b/>
          <w:color w:val="000000" w:themeColor="text1"/>
          <w:sz w:val="24"/>
          <w:szCs w:val="24"/>
          <w:lang w:val="pt-BR"/>
        </w:rPr>
        <w:t xml:space="preserve"> Brake System</w:t>
      </w:r>
      <w:bookmarkEnd w:id="33"/>
    </w:p>
    <w:p w:rsidR="00797FC9" w:rsidRDefault="00304FF9">
      <w:pPr>
        <w:spacing w:before="240" w:after="240"/>
        <w:jc w:val="both"/>
        <w:rPr>
          <w:rFonts w:ascii="Arial" w:hAnsi="Arial" w:cs="Arial"/>
          <w:color w:val="FF0000"/>
          <w:sz w:val="22"/>
          <w:szCs w:val="22"/>
        </w:rPr>
      </w:pPr>
      <w:r>
        <w:rPr>
          <w:rFonts w:ascii="Arial" w:eastAsia="Arial" w:hAnsi="Arial" w:cs="Arial"/>
          <w:b/>
          <w:bCs/>
          <w:color w:val="000000" w:themeColor="text1"/>
          <w:sz w:val="22"/>
          <w:szCs w:val="22"/>
        </w:rPr>
        <w:t xml:space="preserve">Overview: </w:t>
      </w:r>
      <w:r>
        <w:rPr>
          <w:rFonts w:ascii="Arial" w:eastAsia="Arial" w:hAnsi="Arial" w:cs="Arial"/>
          <w:bCs/>
          <w:color w:val="000000" w:themeColor="text1"/>
          <w:sz w:val="22"/>
          <w:szCs w:val="22"/>
          <w:lang w:val="en-GB"/>
        </w:rPr>
        <w:t>This competency standard covers the</w:t>
      </w:r>
      <w:r>
        <w:rPr>
          <w:rFonts w:ascii="Arial" w:eastAsia="Arial" w:hAnsi="Arial" w:cs="Arial"/>
          <w:bCs/>
          <w:color w:val="000000" w:themeColor="text1"/>
          <w:sz w:val="22"/>
          <w:szCs w:val="22"/>
        </w:rPr>
        <w:t xml:space="preserve"> </w:t>
      </w:r>
      <w:r>
        <w:rPr>
          <w:rFonts w:ascii="Arial" w:eastAsia="Arial" w:hAnsi="Arial" w:cs="Arial"/>
          <w:bCs/>
          <w:color w:val="000000" w:themeColor="text1"/>
          <w:sz w:val="22"/>
          <w:szCs w:val="22"/>
          <w:lang w:val="en-GB"/>
        </w:rPr>
        <w:t xml:space="preserve">knowledge </w:t>
      </w:r>
      <w:r>
        <w:rPr>
          <w:rFonts w:ascii="Arial" w:eastAsia="Arial" w:hAnsi="Arial" w:cs="Arial"/>
          <w:bCs/>
          <w:color w:val="000000" w:themeColor="text1"/>
          <w:sz w:val="22"/>
          <w:szCs w:val="22"/>
        </w:rPr>
        <w:t xml:space="preserve">and </w:t>
      </w:r>
      <w:r>
        <w:rPr>
          <w:rFonts w:ascii="Arial" w:eastAsia="Arial" w:hAnsi="Arial" w:cs="Arial"/>
          <w:bCs/>
          <w:color w:val="000000" w:themeColor="text1"/>
          <w:sz w:val="22"/>
          <w:szCs w:val="22"/>
          <w:lang w:val="en-GB"/>
        </w:rPr>
        <w:t xml:space="preserve">skills </w:t>
      </w:r>
      <w:r>
        <w:rPr>
          <w:rFonts w:ascii="Arial" w:eastAsia="Arial" w:hAnsi="Arial" w:cs="Arial"/>
          <w:bCs/>
          <w:color w:val="000000" w:themeColor="text1"/>
          <w:sz w:val="22"/>
          <w:szCs w:val="22"/>
        </w:rPr>
        <w:t>to maintain the EV's Brake System, follow your manufacturer's maintenance schedule, but in general, have your brakes inspected regularly to check for rust due to infrequent use and to inspect brake pads and rotors. Change the brake fluid every two years, keep the moving parts clean and lubricated, and address any issues promptly to prevent costly repairs. </w:t>
      </w:r>
      <w:r>
        <w:rPr>
          <w:rFonts w:ascii="Arial" w:hAnsi="Arial" w:cs="Arial"/>
          <w:sz w:val="22"/>
          <w:szCs w:val="22"/>
        </w:rPr>
        <w:t xml:space="preserve">After completing this competency </w:t>
      </w:r>
      <w:r w:rsidR="00C52C4F">
        <w:rPr>
          <w:rFonts w:ascii="Arial" w:hAnsi="Arial" w:cs="Arial"/>
          <w:sz w:val="22"/>
          <w:szCs w:val="22"/>
        </w:rPr>
        <w:t>standard, the</w:t>
      </w:r>
      <w:r>
        <w:rPr>
          <w:rFonts w:ascii="Arial" w:hAnsi="Arial" w:cs="Arial"/>
          <w:sz w:val="22"/>
          <w:szCs w:val="22"/>
        </w:rPr>
        <w:t xml:space="preserve"> student/Trainee will be able to perform all the tasks (CU1 to C6) in accordance with the essence of the Competency-Based Training &amp; Assessment System</w:t>
      </w:r>
      <w:r>
        <w:rPr>
          <w:rFonts w:ascii="Arial" w:hAnsi="Arial" w:cs="Arial"/>
          <w:color w:val="FF0000"/>
          <w:sz w:val="22"/>
          <w:szCs w:val="22"/>
        </w:rPr>
        <w:t>.</w:t>
      </w:r>
    </w:p>
    <w:tbl>
      <w:tblPr>
        <w:tblStyle w:val="TableGrid3"/>
        <w:tblW w:w="9625" w:type="dxa"/>
        <w:tblInd w:w="108" w:type="dxa"/>
        <w:tblLook w:val="04A0" w:firstRow="1" w:lastRow="0" w:firstColumn="1" w:lastColumn="0" w:noHBand="0" w:noVBand="1"/>
      </w:tblPr>
      <w:tblGrid>
        <w:gridCol w:w="2875"/>
        <w:gridCol w:w="6750"/>
      </w:tblGrid>
      <w:tr w:rsidR="00797FC9">
        <w:trPr>
          <w:trHeight w:val="557"/>
          <w:tblHeader/>
        </w:trPr>
        <w:tc>
          <w:tcPr>
            <w:tcW w:w="2875" w:type="dxa"/>
            <w:shd w:val="clear" w:color="auto" w:fill="auto"/>
          </w:tcPr>
          <w:p w:rsidR="00797FC9" w:rsidRDefault="00304FF9">
            <w:pPr>
              <w:spacing w:before="120" w:after="120"/>
              <w:rPr>
                <w:rFonts w:ascii="Arial" w:eastAsia="Arial" w:hAnsi="Arial" w:cs="Arial"/>
                <w:b/>
                <w:bCs/>
                <w:color w:val="000000" w:themeColor="text1"/>
                <w:sz w:val="22"/>
                <w:szCs w:val="22"/>
              </w:rPr>
            </w:pPr>
            <w:r>
              <w:rPr>
                <w:rFonts w:ascii="Arial" w:eastAsia="Arial" w:hAnsi="Arial" w:cs="Arial"/>
                <w:bCs/>
                <w:color w:val="000000" w:themeColor="text1"/>
                <w:sz w:val="22"/>
                <w:szCs w:val="22"/>
                <w:lang w:val="en-GB"/>
              </w:rPr>
              <w:t xml:space="preserve"> </w:t>
            </w:r>
            <w:r>
              <w:rPr>
                <w:rFonts w:ascii="Arial" w:eastAsia="Arial" w:hAnsi="Arial" w:cs="Arial"/>
                <w:b/>
                <w:bCs/>
                <w:color w:val="000000" w:themeColor="text1"/>
                <w:sz w:val="22"/>
                <w:szCs w:val="22"/>
              </w:rPr>
              <w:t>Competency Units</w:t>
            </w:r>
          </w:p>
        </w:tc>
        <w:tc>
          <w:tcPr>
            <w:tcW w:w="6750" w:type="dxa"/>
            <w:shd w:val="clear" w:color="auto" w:fill="auto"/>
          </w:tcPr>
          <w:p w:rsidR="00797FC9" w:rsidRDefault="00304FF9">
            <w:pPr>
              <w:spacing w:before="120" w:after="120"/>
              <w:rPr>
                <w:rFonts w:ascii="Arial" w:eastAsia="Arial" w:hAnsi="Arial" w:cs="Arial"/>
                <w:b/>
                <w:bCs/>
                <w:color w:val="000000" w:themeColor="text1"/>
                <w:sz w:val="22"/>
                <w:szCs w:val="22"/>
              </w:rPr>
            </w:pPr>
            <w:r>
              <w:rPr>
                <w:rFonts w:ascii="Arial" w:eastAsia="Arial" w:hAnsi="Arial" w:cs="Arial"/>
                <w:b/>
                <w:bCs/>
                <w:color w:val="000000" w:themeColor="text1"/>
                <w:sz w:val="22"/>
                <w:szCs w:val="22"/>
              </w:rPr>
              <w:t>Performance Criteria</w:t>
            </w:r>
          </w:p>
        </w:tc>
      </w:tr>
      <w:tr w:rsidR="00797FC9">
        <w:trPr>
          <w:trHeight w:val="854"/>
        </w:trPr>
        <w:tc>
          <w:tcPr>
            <w:tcW w:w="2875" w:type="dxa"/>
            <w:shd w:val="clear" w:color="auto" w:fill="auto"/>
            <w:vAlign w:val="center"/>
          </w:tcPr>
          <w:p w:rsidR="00797FC9" w:rsidRDefault="00304FF9">
            <w:pPr>
              <w:numPr>
                <w:ilvl w:val="0"/>
                <w:numId w:val="89"/>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lang w:val="en-GB"/>
              </w:rPr>
              <w:t xml:space="preserve">Inspect </w:t>
            </w:r>
            <w:r>
              <w:rPr>
                <w:rFonts w:ascii="Arial" w:eastAsia="Arial" w:hAnsi="Arial" w:cs="Arial"/>
                <w:b/>
                <w:bCs/>
                <w:sz w:val="22"/>
                <w:szCs w:val="22"/>
                <w:lang w:val="en-GB"/>
              </w:rPr>
              <w:t xml:space="preserve">the </w:t>
            </w:r>
            <w:r>
              <w:rPr>
                <w:rFonts w:ascii="Arial" w:eastAsia="Arial" w:hAnsi="Arial" w:cs="Arial"/>
                <w:b/>
                <w:bCs/>
                <w:color w:val="000000" w:themeColor="text1"/>
                <w:sz w:val="22"/>
                <w:szCs w:val="22"/>
                <w:lang w:val="en-GB"/>
              </w:rPr>
              <w:t>Brake System for Fault Detection Through OBD-II Scanner</w:t>
            </w:r>
          </w:p>
        </w:tc>
        <w:tc>
          <w:tcPr>
            <w:tcW w:w="6750" w:type="dxa"/>
            <w:shd w:val="clear" w:color="auto" w:fill="auto"/>
          </w:tcPr>
          <w:p w:rsidR="00797FC9" w:rsidRDefault="00304FF9">
            <w:pPr>
              <w:pStyle w:val="NormalWeb"/>
              <w:numPr>
                <w:ilvl w:val="0"/>
                <w:numId w:val="90"/>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Identify braking system components monitored by the OBD-II scanner such as ABS, sensors, and actuators.</w:t>
            </w:r>
          </w:p>
          <w:p w:rsidR="00797FC9" w:rsidRDefault="00304FF9">
            <w:pPr>
              <w:pStyle w:val="NormalWeb"/>
              <w:numPr>
                <w:ilvl w:val="0"/>
                <w:numId w:val="90"/>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Connect the OBD-II scanner correctly and establish communication with the vehicle ECU</w:t>
            </w:r>
          </w:p>
          <w:p w:rsidR="00797FC9" w:rsidRDefault="00304FF9">
            <w:pPr>
              <w:pStyle w:val="NormalWeb"/>
              <w:numPr>
                <w:ilvl w:val="0"/>
                <w:numId w:val="90"/>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Retrieve and interpret fault codes related to the braking system.</w:t>
            </w:r>
          </w:p>
          <w:p w:rsidR="00797FC9" w:rsidRDefault="00304FF9">
            <w:pPr>
              <w:pStyle w:val="NormalWeb"/>
              <w:numPr>
                <w:ilvl w:val="0"/>
                <w:numId w:val="90"/>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Analyze live data parameters such as wheel speed, brake pressure, and ABS signals</w:t>
            </w:r>
          </w:p>
          <w:p w:rsidR="00797FC9" w:rsidRDefault="00304FF9">
            <w:pPr>
              <w:pStyle w:val="NormalWeb"/>
              <w:numPr>
                <w:ilvl w:val="0"/>
                <w:numId w:val="90"/>
              </w:numPr>
              <w:tabs>
                <w:tab w:val="left" w:pos="527"/>
              </w:tabs>
              <w:ind w:left="527" w:hanging="527"/>
              <w:rPr>
                <w:rFonts w:ascii="Arial" w:hAnsi="Arial" w:cs="Arial"/>
                <w:color w:val="000000" w:themeColor="text1"/>
                <w:sz w:val="22"/>
                <w:szCs w:val="22"/>
              </w:rPr>
            </w:pPr>
            <w:r>
              <w:rPr>
                <w:rFonts w:ascii="Arial" w:hAnsi="Arial" w:cs="Arial"/>
                <w:color w:val="000000" w:themeColor="text1"/>
                <w:sz w:val="22"/>
                <w:szCs w:val="22"/>
              </w:rPr>
              <w:t>Compare diagnostic results with manufacturer’s specifications to confirm faults.</w:t>
            </w:r>
          </w:p>
          <w:p w:rsidR="00797FC9" w:rsidRDefault="00304FF9">
            <w:pPr>
              <w:pStyle w:val="NormalWeb"/>
              <w:numPr>
                <w:ilvl w:val="0"/>
                <w:numId w:val="90"/>
              </w:numPr>
              <w:tabs>
                <w:tab w:val="left" w:pos="527"/>
                <w:tab w:val="left" w:pos="720"/>
              </w:tabs>
              <w:spacing w:before="0" w:beforeAutospacing="0" w:after="0" w:afterAutospacing="0"/>
              <w:ind w:left="527" w:hanging="527"/>
              <w:rPr>
                <w:rFonts w:ascii="Arial" w:hAnsi="Arial" w:cs="Arial"/>
                <w:color w:val="000000" w:themeColor="text1"/>
                <w:sz w:val="22"/>
                <w:szCs w:val="22"/>
              </w:rPr>
            </w:pPr>
            <w:r>
              <w:rPr>
                <w:rFonts w:ascii="Arial" w:hAnsi="Arial" w:cs="Arial"/>
                <w:color w:val="000000" w:themeColor="text1"/>
                <w:sz w:val="22"/>
                <w:szCs w:val="22"/>
              </w:rPr>
              <w:t>Document inspection findings and recommend suitable repair or replacement actions.</w:t>
            </w:r>
          </w:p>
        </w:tc>
      </w:tr>
      <w:tr w:rsidR="00797FC9">
        <w:trPr>
          <w:trHeight w:val="216"/>
        </w:trPr>
        <w:tc>
          <w:tcPr>
            <w:tcW w:w="2875" w:type="dxa"/>
            <w:shd w:val="clear" w:color="auto" w:fill="auto"/>
            <w:vAlign w:val="center"/>
          </w:tcPr>
          <w:p w:rsidR="00797FC9" w:rsidRDefault="00304FF9">
            <w:pPr>
              <w:numPr>
                <w:ilvl w:val="0"/>
                <w:numId w:val="89"/>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lang w:val="en-GB"/>
              </w:rPr>
              <w:t>Diagnose</w:t>
            </w:r>
            <w:r>
              <w:rPr>
                <w:rFonts w:ascii="Arial" w:eastAsia="Arial" w:hAnsi="Arial" w:cs="Arial"/>
                <w:b/>
                <w:bCs/>
                <w:color w:val="FF0000"/>
                <w:sz w:val="22"/>
                <w:szCs w:val="22"/>
                <w:lang w:val="en-GB"/>
              </w:rPr>
              <w:t xml:space="preserve"> </w:t>
            </w:r>
            <w:r>
              <w:rPr>
                <w:rFonts w:ascii="Arial" w:eastAsia="Arial" w:hAnsi="Arial" w:cs="Arial"/>
                <w:b/>
                <w:bCs/>
                <w:sz w:val="22"/>
                <w:szCs w:val="22"/>
                <w:lang w:val="en-GB"/>
              </w:rPr>
              <w:t xml:space="preserve">the </w:t>
            </w:r>
            <w:r>
              <w:rPr>
                <w:rFonts w:ascii="Arial" w:eastAsia="Arial" w:hAnsi="Arial" w:cs="Arial"/>
                <w:b/>
                <w:bCs/>
                <w:color w:val="000000" w:themeColor="text1"/>
                <w:sz w:val="22"/>
                <w:szCs w:val="22"/>
                <w:lang w:val="en-GB"/>
              </w:rPr>
              <w:t xml:space="preserve">Faults of Anti-Lock Braking System   </w:t>
            </w:r>
          </w:p>
        </w:tc>
        <w:tc>
          <w:tcPr>
            <w:tcW w:w="6750" w:type="dxa"/>
            <w:shd w:val="clear" w:color="auto" w:fill="auto"/>
          </w:tcPr>
          <w:p w:rsidR="00797FC9" w:rsidRDefault="00304FF9">
            <w:pPr>
              <w:numPr>
                <w:ilvl w:val="0"/>
                <w:numId w:val="91"/>
              </w:numPr>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the major components of ABS (sensors, ECU, hydraulic unit, wiring).</w:t>
            </w:r>
          </w:p>
          <w:p w:rsidR="00797FC9" w:rsidRDefault="00304FF9">
            <w:pPr>
              <w:numPr>
                <w:ilvl w:val="0"/>
                <w:numId w:val="91"/>
              </w:numPr>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Interpret ABS warning lights and diagnostic trouble codes using OBD-II scanner.</w:t>
            </w:r>
          </w:p>
          <w:p w:rsidR="00797FC9" w:rsidRDefault="00304FF9">
            <w:pPr>
              <w:numPr>
                <w:ilvl w:val="0"/>
                <w:numId w:val="91"/>
              </w:numPr>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Inspect wheel speed sensors for alignment, resistance, and signal output.</w:t>
            </w:r>
          </w:p>
          <w:p w:rsidR="00797FC9" w:rsidRDefault="00304FF9">
            <w:pPr>
              <w:numPr>
                <w:ilvl w:val="0"/>
                <w:numId w:val="91"/>
              </w:numPr>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Check wiring harnesses and connectors for continuity, short circuits, or damage.</w:t>
            </w:r>
          </w:p>
          <w:p w:rsidR="00797FC9" w:rsidRDefault="00304FF9">
            <w:pPr>
              <w:numPr>
                <w:ilvl w:val="0"/>
                <w:numId w:val="91"/>
              </w:numPr>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Test the ABS hydraulic control unit for valve and pump operation.</w:t>
            </w:r>
          </w:p>
          <w:p w:rsidR="00797FC9" w:rsidRDefault="00304FF9">
            <w:pPr>
              <w:numPr>
                <w:ilvl w:val="0"/>
                <w:numId w:val="91"/>
              </w:numPr>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Verify system performance through road testing under different braking conditions.</w:t>
            </w:r>
          </w:p>
          <w:p w:rsidR="00797FC9" w:rsidRDefault="00304FF9">
            <w:pPr>
              <w:numPr>
                <w:ilvl w:val="0"/>
                <w:numId w:val="91"/>
              </w:numPr>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Apply manufacturer service data and standard procedures for accurate fault diagnosis.</w:t>
            </w:r>
          </w:p>
        </w:tc>
      </w:tr>
      <w:tr w:rsidR="00797FC9">
        <w:trPr>
          <w:trHeight w:val="1745"/>
        </w:trPr>
        <w:tc>
          <w:tcPr>
            <w:tcW w:w="2875" w:type="dxa"/>
            <w:shd w:val="clear" w:color="auto" w:fill="auto"/>
            <w:vAlign w:val="center"/>
          </w:tcPr>
          <w:p w:rsidR="00797FC9" w:rsidRDefault="00304FF9">
            <w:pPr>
              <w:numPr>
                <w:ilvl w:val="0"/>
                <w:numId w:val="89"/>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lang w:val="en-GB"/>
              </w:rPr>
              <w:t>Perform Servicing/Repair of The Hydraulic Brake System</w:t>
            </w:r>
            <w:r>
              <w:rPr>
                <w:rFonts w:ascii="Arial" w:eastAsia="Arial" w:hAnsi="Arial" w:cs="Arial"/>
                <w:b/>
                <w:bCs/>
                <w:color w:val="000000" w:themeColor="text1"/>
                <w:sz w:val="22"/>
                <w:szCs w:val="22"/>
              </w:rPr>
              <w:t xml:space="preserve"> </w:t>
            </w:r>
          </w:p>
        </w:tc>
        <w:tc>
          <w:tcPr>
            <w:tcW w:w="6750" w:type="dxa"/>
            <w:shd w:val="clear" w:color="auto" w:fill="auto"/>
          </w:tcPr>
          <w:p w:rsidR="00797FC9" w:rsidRDefault="00304FF9">
            <w:pPr>
              <w:numPr>
                <w:ilvl w:val="0"/>
                <w:numId w:val="92"/>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the components of the hydraulic brake system (master cylinder, brake lines, hoses, calipers, wheel cylinders, brake fluid, and reservoir).</w:t>
            </w:r>
          </w:p>
          <w:p w:rsidR="00797FC9" w:rsidRDefault="00304FF9">
            <w:pPr>
              <w:numPr>
                <w:ilvl w:val="0"/>
                <w:numId w:val="92"/>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Inspect brake components for wear, leakage, corrosion, or damage.</w:t>
            </w:r>
          </w:p>
          <w:p w:rsidR="00797FC9" w:rsidRDefault="00304FF9">
            <w:pPr>
              <w:numPr>
                <w:ilvl w:val="0"/>
                <w:numId w:val="92"/>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Test brake fluid level, quality, and contamination.</w:t>
            </w:r>
          </w:p>
          <w:p w:rsidR="00797FC9" w:rsidRDefault="00304FF9">
            <w:pPr>
              <w:numPr>
                <w:ilvl w:val="0"/>
                <w:numId w:val="92"/>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Perform brake bleeding to remove air from the hydraulic system.</w:t>
            </w:r>
          </w:p>
          <w:p w:rsidR="00797FC9" w:rsidRDefault="00304FF9">
            <w:pPr>
              <w:numPr>
                <w:ilvl w:val="0"/>
                <w:numId w:val="92"/>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Replace or service faulty components such as hoses, cylinders, or calipers.</w:t>
            </w:r>
          </w:p>
          <w:p w:rsidR="00797FC9" w:rsidRDefault="00304FF9">
            <w:pPr>
              <w:numPr>
                <w:ilvl w:val="0"/>
                <w:numId w:val="92"/>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Reassemble and refill the system with correct brake fluid type.</w:t>
            </w:r>
          </w:p>
          <w:p w:rsidR="00797FC9" w:rsidRDefault="00304FF9">
            <w:pPr>
              <w:numPr>
                <w:ilvl w:val="0"/>
                <w:numId w:val="92"/>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Verify brake system performance through functional and road testing.</w:t>
            </w:r>
          </w:p>
        </w:tc>
      </w:tr>
      <w:tr w:rsidR="00797FC9">
        <w:trPr>
          <w:trHeight w:val="1745"/>
        </w:trPr>
        <w:tc>
          <w:tcPr>
            <w:tcW w:w="2875" w:type="dxa"/>
            <w:shd w:val="clear" w:color="auto" w:fill="auto"/>
            <w:vAlign w:val="center"/>
          </w:tcPr>
          <w:p w:rsidR="00797FC9" w:rsidRDefault="00304FF9">
            <w:pPr>
              <w:numPr>
                <w:ilvl w:val="0"/>
                <w:numId w:val="89"/>
              </w:numPr>
              <w:ind w:left="504" w:hanging="504"/>
              <w:rPr>
                <w:rFonts w:ascii="Arial" w:eastAsia="Arial" w:hAnsi="Arial" w:cs="Arial"/>
                <w:b/>
                <w:bCs/>
                <w:color w:val="000000" w:themeColor="text1"/>
                <w:sz w:val="22"/>
                <w:szCs w:val="22"/>
                <w:lang w:val="en-GB"/>
              </w:rPr>
            </w:pPr>
            <w:r>
              <w:rPr>
                <w:rFonts w:ascii="Arial" w:eastAsia="Arial" w:hAnsi="Arial" w:cs="Arial"/>
                <w:b/>
                <w:bCs/>
                <w:color w:val="000000" w:themeColor="text1"/>
                <w:sz w:val="22"/>
                <w:szCs w:val="22"/>
                <w:lang w:val="en-GB"/>
              </w:rPr>
              <w:lastRenderedPageBreak/>
              <w:t>Replace the Faulty Component of The Anti-Lock Braking System</w:t>
            </w:r>
          </w:p>
        </w:tc>
        <w:tc>
          <w:tcPr>
            <w:tcW w:w="6750" w:type="dxa"/>
            <w:shd w:val="clear" w:color="auto" w:fill="auto"/>
          </w:tcPr>
          <w:p w:rsidR="00797FC9" w:rsidRDefault="00304FF9">
            <w:pPr>
              <w:numPr>
                <w:ilvl w:val="0"/>
                <w:numId w:val="93"/>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faulty ABS components through diagnostic tools and fault codes.</w:t>
            </w:r>
          </w:p>
          <w:p w:rsidR="00797FC9" w:rsidRDefault="00304FF9">
            <w:pPr>
              <w:numPr>
                <w:ilvl w:val="0"/>
                <w:numId w:val="93"/>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Inspect sensors, wiring, ECU, and hydraulic unit for defects.</w:t>
            </w:r>
          </w:p>
          <w:p w:rsidR="00797FC9" w:rsidRDefault="00304FF9">
            <w:pPr>
              <w:numPr>
                <w:ilvl w:val="0"/>
                <w:numId w:val="93"/>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Apply safety measures before removing faulty ABS components.</w:t>
            </w:r>
          </w:p>
          <w:p w:rsidR="00797FC9" w:rsidRDefault="00304FF9">
            <w:pPr>
              <w:numPr>
                <w:ilvl w:val="0"/>
                <w:numId w:val="93"/>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Replace defective ABS components following manufacturer procedures.</w:t>
            </w:r>
          </w:p>
          <w:p w:rsidR="00797FC9" w:rsidRDefault="00304FF9">
            <w:pPr>
              <w:numPr>
                <w:ilvl w:val="0"/>
                <w:numId w:val="93"/>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Reconnect wiring, sensors, and hydraulic lines securely.</w:t>
            </w:r>
          </w:p>
          <w:p w:rsidR="00797FC9" w:rsidRDefault="00304FF9">
            <w:pPr>
              <w:numPr>
                <w:ilvl w:val="0"/>
                <w:numId w:val="93"/>
              </w:numPr>
              <w:tabs>
                <w:tab w:val="left" w:pos="0"/>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Test ABS function through diagnostic tools and road performance checks.</w:t>
            </w:r>
          </w:p>
        </w:tc>
      </w:tr>
      <w:tr w:rsidR="00797FC9">
        <w:trPr>
          <w:trHeight w:val="216"/>
        </w:trPr>
        <w:tc>
          <w:tcPr>
            <w:tcW w:w="2875" w:type="dxa"/>
            <w:shd w:val="clear" w:color="auto" w:fill="auto"/>
            <w:vAlign w:val="center"/>
          </w:tcPr>
          <w:p w:rsidR="00797FC9" w:rsidRDefault="00304FF9">
            <w:pPr>
              <w:numPr>
                <w:ilvl w:val="0"/>
                <w:numId w:val="89"/>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lang w:val="en-GB"/>
              </w:rPr>
              <w:t xml:space="preserve">Replace the Faulty Component of The Electronic Parking Brake </w:t>
            </w:r>
          </w:p>
        </w:tc>
        <w:tc>
          <w:tcPr>
            <w:tcW w:w="6750" w:type="dxa"/>
            <w:shd w:val="clear" w:color="auto" w:fill="auto"/>
          </w:tcPr>
          <w:p w:rsidR="00797FC9" w:rsidRDefault="00304FF9">
            <w:pPr>
              <w:numPr>
                <w:ilvl w:val="0"/>
                <w:numId w:val="94"/>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the components of the electronic parking brake system.</w:t>
            </w:r>
          </w:p>
          <w:p w:rsidR="00797FC9" w:rsidRDefault="00304FF9">
            <w:pPr>
              <w:numPr>
                <w:ilvl w:val="0"/>
                <w:numId w:val="94"/>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Interpret EPB fault codes using diagnostic tools.</w:t>
            </w:r>
          </w:p>
          <w:p w:rsidR="00797FC9" w:rsidRDefault="00304FF9">
            <w:pPr>
              <w:numPr>
                <w:ilvl w:val="0"/>
                <w:numId w:val="94"/>
              </w:numPr>
              <w:tabs>
                <w:tab w:val="left" w:pos="527"/>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Inspect wiring harnesses, connectors, and actuators for faults.</w:t>
            </w:r>
          </w:p>
          <w:p w:rsidR="00797FC9" w:rsidRDefault="00304FF9">
            <w:pPr>
              <w:numPr>
                <w:ilvl w:val="0"/>
                <w:numId w:val="94"/>
              </w:numPr>
              <w:tabs>
                <w:tab w:val="left" w:pos="527"/>
              </w:tabs>
              <w:ind w:left="527" w:hanging="527"/>
              <w:rPr>
                <w:rFonts w:ascii="Arial" w:eastAsia="Arial" w:hAnsi="Arial" w:cs="Arial"/>
                <w:bCs/>
                <w:sz w:val="22"/>
                <w:szCs w:val="22"/>
              </w:rPr>
            </w:pPr>
            <w:r>
              <w:rPr>
                <w:rFonts w:ascii="Arial" w:eastAsia="Arial" w:hAnsi="Arial" w:cs="Arial"/>
                <w:bCs/>
                <w:color w:val="000000" w:themeColor="text1"/>
                <w:sz w:val="22"/>
                <w:szCs w:val="22"/>
              </w:rPr>
              <w:t>Check</w:t>
            </w:r>
            <w:r>
              <w:rPr>
                <w:rFonts w:ascii="Arial" w:eastAsia="Arial" w:hAnsi="Arial" w:cs="Arial"/>
                <w:bCs/>
                <w:sz w:val="22"/>
                <w:szCs w:val="22"/>
              </w:rPr>
              <w:t xml:space="preserve"> the condition and function of EPB control module.</w:t>
            </w:r>
          </w:p>
          <w:p w:rsidR="00797FC9" w:rsidRDefault="00304FF9">
            <w:pPr>
              <w:numPr>
                <w:ilvl w:val="0"/>
                <w:numId w:val="94"/>
              </w:numPr>
              <w:tabs>
                <w:tab w:val="left" w:pos="527"/>
              </w:tabs>
              <w:ind w:left="527" w:hanging="527"/>
              <w:rPr>
                <w:rFonts w:ascii="Arial" w:eastAsia="Arial" w:hAnsi="Arial" w:cs="Arial"/>
                <w:bCs/>
                <w:sz w:val="22"/>
                <w:szCs w:val="22"/>
              </w:rPr>
            </w:pPr>
            <w:r>
              <w:rPr>
                <w:rFonts w:ascii="Arial" w:eastAsia="Arial" w:hAnsi="Arial" w:cs="Arial"/>
                <w:bCs/>
                <w:sz w:val="22"/>
                <w:szCs w:val="22"/>
              </w:rPr>
              <w:t>Remove faulty EPB components following manufacturer guidelines.</w:t>
            </w:r>
          </w:p>
          <w:p w:rsidR="00797FC9" w:rsidRDefault="00304FF9">
            <w:pPr>
              <w:numPr>
                <w:ilvl w:val="0"/>
                <w:numId w:val="94"/>
              </w:numPr>
              <w:tabs>
                <w:tab w:val="left" w:pos="527"/>
              </w:tabs>
              <w:ind w:left="527" w:hanging="527"/>
              <w:rPr>
                <w:rFonts w:ascii="Arial" w:eastAsia="Arial" w:hAnsi="Arial" w:cs="Arial"/>
                <w:bCs/>
                <w:sz w:val="22"/>
                <w:szCs w:val="22"/>
              </w:rPr>
            </w:pPr>
            <w:r>
              <w:rPr>
                <w:rFonts w:ascii="Arial" w:eastAsia="Arial" w:hAnsi="Arial" w:cs="Arial"/>
                <w:bCs/>
                <w:sz w:val="22"/>
                <w:szCs w:val="22"/>
              </w:rPr>
              <w:t>Install new or repaired components with correct calibration.</w:t>
            </w:r>
          </w:p>
          <w:p w:rsidR="00797FC9" w:rsidRDefault="00304FF9">
            <w:pPr>
              <w:numPr>
                <w:ilvl w:val="0"/>
                <w:numId w:val="94"/>
              </w:numPr>
              <w:tabs>
                <w:tab w:val="left" w:pos="527"/>
              </w:tabs>
              <w:ind w:left="527" w:hanging="527"/>
              <w:rPr>
                <w:rFonts w:ascii="Arial" w:eastAsia="Arial" w:hAnsi="Arial" w:cs="Arial"/>
                <w:bCs/>
                <w:sz w:val="22"/>
                <w:szCs w:val="22"/>
              </w:rPr>
            </w:pPr>
            <w:r>
              <w:rPr>
                <w:rFonts w:ascii="Arial" w:eastAsia="Arial" w:hAnsi="Arial" w:cs="Arial"/>
                <w:bCs/>
                <w:sz w:val="22"/>
                <w:szCs w:val="22"/>
              </w:rPr>
              <w:t>Perform “system reset” or “Reprogramming” using diagnostic software.</w:t>
            </w:r>
          </w:p>
          <w:p w:rsidR="00797FC9" w:rsidRDefault="00304FF9">
            <w:pPr>
              <w:numPr>
                <w:ilvl w:val="0"/>
                <w:numId w:val="94"/>
              </w:numPr>
              <w:tabs>
                <w:tab w:val="left" w:pos="527"/>
                <w:tab w:val="left" w:pos="900"/>
              </w:tabs>
              <w:ind w:left="527" w:hanging="527"/>
              <w:rPr>
                <w:rFonts w:ascii="Arial" w:eastAsia="Arial" w:hAnsi="Arial" w:cs="Arial"/>
                <w:bCs/>
                <w:color w:val="000000" w:themeColor="text1"/>
                <w:sz w:val="22"/>
                <w:szCs w:val="22"/>
              </w:rPr>
            </w:pPr>
            <w:r>
              <w:rPr>
                <w:rFonts w:ascii="Arial" w:eastAsia="Arial" w:hAnsi="Arial" w:cs="Arial"/>
                <w:bCs/>
                <w:sz w:val="22"/>
                <w:szCs w:val="22"/>
              </w:rPr>
              <w:t>Verify EPB performance through function</w:t>
            </w:r>
            <w:r>
              <w:rPr>
                <w:rFonts w:ascii="Arial" w:eastAsia="Arial" w:hAnsi="Arial" w:cs="Arial"/>
                <w:bCs/>
                <w:color w:val="000000" w:themeColor="text1"/>
                <w:sz w:val="22"/>
                <w:szCs w:val="22"/>
              </w:rPr>
              <w:t xml:space="preserve">al and safety tests. </w:t>
            </w:r>
          </w:p>
        </w:tc>
      </w:tr>
      <w:tr w:rsidR="00797FC9">
        <w:trPr>
          <w:trHeight w:val="301"/>
        </w:trPr>
        <w:tc>
          <w:tcPr>
            <w:tcW w:w="2875" w:type="dxa"/>
            <w:shd w:val="clear" w:color="auto" w:fill="auto"/>
            <w:vAlign w:val="center"/>
          </w:tcPr>
          <w:p w:rsidR="00797FC9" w:rsidRDefault="00304FF9">
            <w:pPr>
              <w:numPr>
                <w:ilvl w:val="0"/>
                <w:numId w:val="89"/>
              </w:numPr>
              <w:ind w:left="504" w:hanging="504"/>
              <w:rPr>
                <w:rFonts w:ascii="Arial" w:eastAsia="Arial" w:hAnsi="Arial" w:cs="Arial"/>
                <w:b/>
                <w:bCs/>
                <w:color w:val="000000" w:themeColor="text1"/>
                <w:sz w:val="22"/>
                <w:szCs w:val="22"/>
              </w:rPr>
            </w:pPr>
            <w:r>
              <w:rPr>
                <w:rFonts w:ascii="Arial" w:eastAsia="Arial" w:hAnsi="Arial" w:cs="Arial"/>
                <w:b/>
                <w:bCs/>
                <w:color w:val="000000" w:themeColor="text1"/>
                <w:sz w:val="22"/>
                <w:szCs w:val="22"/>
                <w:lang w:val="en-GB"/>
              </w:rPr>
              <w:t>Perform Test Drive of The Brake System</w:t>
            </w:r>
            <w:r>
              <w:rPr>
                <w:rFonts w:ascii="Arial" w:eastAsia="Arial" w:hAnsi="Arial" w:cs="Arial"/>
                <w:b/>
                <w:bCs/>
                <w:color w:val="000000" w:themeColor="text1"/>
                <w:sz w:val="22"/>
                <w:szCs w:val="22"/>
              </w:rPr>
              <w:t xml:space="preserve"> </w:t>
            </w:r>
          </w:p>
        </w:tc>
        <w:tc>
          <w:tcPr>
            <w:tcW w:w="6750" w:type="dxa"/>
            <w:shd w:val="clear" w:color="auto" w:fill="auto"/>
          </w:tcPr>
          <w:p w:rsidR="00797FC9" w:rsidRDefault="00304FF9">
            <w:pPr>
              <w:pStyle w:val="ListParagraph"/>
              <w:numPr>
                <w:ilvl w:val="0"/>
                <w:numId w:val="95"/>
              </w:numPr>
              <w:tabs>
                <w:tab w:val="left" w:pos="545"/>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Check brake response time and pedal feel during operation.</w:t>
            </w:r>
          </w:p>
          <w:p w:rsidR="00797FC9" w:rsidRDefault="00304FF9">
            <w:pPr>
              <w:pStyle w:val="ListParagraph"/>
              <w:numPr>
                <w:ilvl w:val="0"/>
                <w:numId w:val="95"/>
              </w:numPr>
              <w:tabs>
                <w:tab w:val="left" w:pos="545"/>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Evaluate braking distance under normal and emergency conditions.</w:t>
            </w:r>
          </w:p>
          <w:p w:rsidR="00797FC9" w:rsidRDefault="00304FF9">
            <w:pPr>
              <w:pStyle w:val="ListParagraph"/>
              <w:numPr>
                <w:ilvl w:val="0"/>
                <w:numId w:val="95"/>
              </w:numPr>
              <w:tabs>
                <w:tab w:val="left" w:pos="545"/>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Observe for abnormal noises, vibrations, or pulling during braking.</w:t>
            </w:r>
          </w:p>
          <w:p w:rsidR="00797FC9" w:rsidRDefault="00304FF9">
            <w:pPr>
              <w:pStyle w:val="ListParagraph"/>
              <w:numPr>
                <w:ilvl w:val="0"/>
                <w:numId w:val="95"/>
              </w:numPr>
              <w:tabs>
                <w:tab w:val="left" w:pos="545"/>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Test ABS and electronic brake functions during controlled braking.</w:t>
            </w:r>
          </w:p>
          <w:p w:rsidR="00797FC9" w:rsidRDefault="00304FF9">
            <w:pPr>
              <w:pStyle w:val="ListParagraph"/>
              <w:numPr>
                <w:ilvl w:val="0"/>
                <w:numId w:val="95"/>
              </w:numPr>
              <w:tabs>
                <w:tab w:val="left" w:pos="545"/>
              </w:tabs>
              <w:ind w:left="527" w:hanging="527"/>
              <w:rPr>
                <w:rFonts w:ascii="Arial" w:eastAsia="Arial" w:hAnsi="Arial" w:cs="Arial"/>
                <w:bCs/>
                <w:color w:val="000000" w:themeColor="text1"/>
                <w:sz w:val="22"/>
                <w:szCs w:val="22"/>
              </w:rPr>
            </w:pPr>
            <w:r>
              <w:rPr>
                <w:rFonts w:ascii="Arial" w:eastAsia="Arial" w:hAnsi="Arial" w:cs="Arial"/>
                <w:bCs/>
                <w:color w:val="000000" w:themeColor="text1"/>
                <w:sz w:val="22"/>
                <w:szCs w:val="22"/>
              </w:rPr>
              <w:t>Record and compare results with manufacturer specifications.</w:t>
            </w:r>
          </w:p>
          <w:p w:rsidR="00797FC9" w:rsidRDefault="00304FF9">
            <w:pPr>
              <w:pStyle w:val="ListParagraph"/>
              <w:numPr>
                <w:ilvl w:val="0"/>
                <w:numId w:val="95"/>
              </w:numPr>
              <w:tabs>
                <w:tab w:val="left" w:pos="545"/>
              </w:tabs>
              <w:ind w:left="527" w:hanging="527"/>
              <w:contextualSpacing w:val="0"/>
              <w:rPr>
                <w:rFonts w:ascii="Arial" w:eastAsia="Arial" w:hAnsi="Arial" w:cs="Arial"/>
                <w:bCs/>
                <w:color w:val="000000" w:themeColor="text1"/>
                <w:sz w:val="22"/>
                <w:szCs w:val="22"/>
              </w:rPr>
            </w:pPr>
            <w:r>
              <w:rPr>
                <w:rFonts w:ascii="Arial" w:eastAsia="Arial" w:hAnsi="Arial" w:cs="Arial"/>
                <w:bCs/>
                <w:color w:val="000000" w:themeColor="text1"/>
                <w:sz w:val="22"/>
                <w:szCs w:val="22"/>
              </w:rPr>
              <w:t>Confirm overall brake system safety and reliability after testing.</w:t>
            </w:r>
          </w:p>
        </w:tc>
      </w:tr>
    </w:tbl>
    <w:p w:rsidR="00797FC9" w:rsidRDefault="00304FF9">
      <w:pPr>
        <w:spacing w:before="120" w:after="120"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t>Knowledge &amp; Understanding</w:t>
      </w:r>
    </w:p>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lang w:val="en-GB" w:bidi="en-US"/>
        </w:rPr>
        <w:t>The candidate must be able to demonstrate underpinning knowledge and understanding required to carry out tasks covered in this competency standard. This includes the knowledge of:</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 xml:space="preserve">Types of braking </w:t>
      </w:r>
      <w:r w:rsidR="00C52C4F">
        <w:rPr>
          <w:rFonts w:ascii="Arial" w:eastAsia="Arial" w:hAnsi="Arial" w:cs="Arial"/>
          <w:bCs/>
          <w:sz w:val="22"/>
          <w:szCs w:val="22"/>
        </w:rPr>
        <w:t>system {conventional</w:t>
      </w:r>
      <w:r>
        <w:rPr>
          <w:rFonts w:ascii="Arial" w:eastAsia="Arial" w:hAnsi="Arial" w:cs="Arial"/>
          <w:bCs/>
          <w:sz w:val="22"/>
          <w:szCs w:val="22"/>
        </w:rPr>
        <w:t xml:space="preserve"> hydraulic braking, anti-lock braking system (ABS), and electronic parking brake (EPB)} used in EVs.</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Regenerative braking and its integration with mechanical brakes.</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Knowledge of master cylinder, brake lines/hoses, calipers, wheel cylinders, brake pads/shoes, discs/drums, ABS module, EPB actuator, sensors, and control units</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Understanding of  brake system operation (Hydraulic, ABS, EPB)</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 xml:space="preserve">Recognition </w:t>
      </w:r>
      <w:r w:rsidR="00C52C4F">
        <w:rPr>
          <w:rFonts w:ascii="Arial" w:eastAsia="Arial" w:hAnsi="Arial" w:cs="Arial"/>
          <w:bCs/>
          <w:sz w:val="22"/>
          <w:szCs w:val="22"/>
        </w:rPr>
        <w:t>of unusual</w:t>
      </w:r>
      <w:r>
        <w:rPr>
          <w:rFonts w:ascii="Arial" w:eastAsia="Arial" w:hAnsi="Arial" w:cs="Arial"/>
          <w:bCs/>
          <w:sz w:val="22"/>
          <w:szCs w:val="22"/>
        </w:rPr>
        <w:t xml:space="preserve"> noise, vibration, or reduced braking performance.</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Use of diagnostic tools (OBD-II scanner, multi-meter) to read fault codes and monitor brake system performance</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Inspection techniques of brake pads, discs, drums, calipers, hoses, and fluid levels.</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Techniques for Bleeding hydraulic circuits, replacing worn components, and leaks.</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Understanding brake heat generation and its effect on brake fluid and pads</w:t>
      </w:r>
    </w:p>
    <w:p w:rsidR="00797FC9" w:rsidRDefault="00304FF9">
      <w:pPr>
        <w:numPr>
          <w:ilvl w:val="0"/>
          <w:numId w:val="96"/>
        </w:numPr>
        <w:ind w:left="504" w:hanging="504"/>
        <w:rPr>
          <w:rFonts w:ascii="Arial" w:eastAsia="Arial" w:hAnsi="Arial" w:cs="Arial"/>
          <w:bCs/>
          <w:sz w:val="22"/>
          <w:szCs w:val="22"/>
        </w:rPr>
      </w:pPr>
      <w:r>
        <w:rPr>
          <w:rFonts w:ascii="Arial" w:eastAsia="Arial" w:hAnsi="Arial" w:cs="Arial"/>
          <w:bCs/>
          <w:sz w:val="22"/>
          <w:szCs w:val="22"/>
        </w:rPr>
        <w:t>Servicing of ABS and EPB modules as per OEM guidelines</w:t>
      </w:r>
    </w:p>
    <w:p w:rsidR="00C52C4F" w:rsidRDefault="00C52C4F">
      <w:pPr>
        <w:spacing w:before="120" w:after="120" w:line="278" w:lineRule="auto"/>
        <w:rPr>
          <w:rFonts w:ascii="Arial" w:eastAsia="Arial" w:hAnsi="Arial" w:cs="Arial"/>
          <w:b/>
          <w:bCs/>
          <w:color w:val="000000" w:themeColor="text1"/>
          <w:sz w:val="22"/>
          <w:szCs w:val="22"/>
        </w:rPr>
      </w:pPr>
    </w:p>
    <w:p w:rsidR="00797FC9" w:rsidRDefault="00304FF9">
      <w:pPr>
        <w:spacing w:before="120" w:after="120"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t>Critical Evidence(s) Required</w:t>
      </w:r>
    </w:p>
    <w:p w:rsidR="00797FC9" w:rsidRDefault="00304FF9">
      <w:pPr>
        <w:spacing w:after="160" w:line="278" w:lineRule="auto"/>
        <w:rPr>
          <w:rFonts w:ascii="Arial" w:eastAsia="Arial" w:hAnsi="Arial" w:cs="Arial"/>
          <w:b/>
          <w:bCs/>
          <w:color w:val="000000" w:themeColor="text1"/>
          <w:sz w:val="22"/>
          <w:szCs w:val="22"/>
        </w:rPr>
      </w:pPr>
      <w:r>
        <w:rPr>
          <w:rFonts w:ascii="Arial" w:eastAsia="Arial" w:hAnsi="Arial" w:cs="Arial"/>
          <w:bCs/>
          <w:color w:val="000000" w:themeColor="text1"/>
          <w:sz w:val="22"/>
          <w:szCs w:val="22"/>
        </w:rPr>
        <w:lastRenderedPageBreak/>
        <w:t>The candidate needs to produce following critical evidence(s) in order to be competent in this competency standard</w:t>
      </w:r>
      <w:r>
        <w:rPr>
          <w:rFonts w:ascii="Arial" w:eastAsia="Arial" w:hAnsi="Arial" w:cs="Arial"/>
          <w:b/>
          <w:bCs/>
          <w:color w:val="000000" w:themeColor="text1"/>
          <w:sz w:val="22"/>
          <w:szCs w:val="22"/>
        </w:rPr>
        <w:t xml:space="preserve">: </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Follows high-voltage safety protocols (if regenerative braking is involved), uses PPE, and en</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Inspect brake system components: pads/shoes, discs/drums, calipers, master cylinder, brake lines/hoses, ABS/EPB modules, and sensors</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Check brake system for brake fluid levels, condition </w:t>
      </w:r>
      <w:r w:rsidR="00C52C4F">
        <w:rPr>
          <w:rFonts w:ascii="Arial" w:eastAsia="Arial" w:hAnsi="Arial" w:cs="Arial"/>
          <w:bCs/>
          <w:color w:val="000000" w:themeColor="text1"/>
          <w:sz w:val="22"/>
          <w:szCs w:val="22"/>
        </w:rPr>
        <w:t>and leaks</w:t>
      </w:r>
      <w:r>
        <w:rPr>
          <w:rFonts w:ascii="Arial" w:eastAsia="Arial" w:hAnsi="Arial" w:cs="Arial"/>
          <w:bCs/>
          <w:color w:val="000000" w:themeColor="text1"/>
          <w:sz w:val="22"/>
          <w:szCs w:val="22"/>
        </w:rPr>
        <w:t>.</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Identify faults such as worn pads, damaged rotors, leaks, air in lines, ABS/EPB faults, or abnormal brake pedal feel</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Performs the tasks such as:</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Replace worn pads/shoes</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Service or replacing calipers and hydraulic components</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sz w:val="22"/>
          <w:szCs w:val="22"/>
        </w:rPr>
        <w:t xml:space="preserve">Repair Bleeding  </w:t>
      </w:r>
      <w:r>
        <w:rPr>
          <w:rFonts w:ascii="Arial" w:eastAsia="Arial" w:hAnsi="Arial" w:cs="Arial"/>
          <w:bCs/>
          <w:color w:val="000000" w:themeColor="text1"/>
          <w:sz w:val="22"/>
          <w:szCs w:val="22"/>
        </w:rPr>
        <w:t>brake system</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Service ABS and EPB systems</w:t>
      </w:r>
    </w:p>
    <w:p w:rsidR="00797FC9" w:rsidRDefault="00304FF9">
      <w:pPr>
        <w:pStyle w:val="ListParagraph"/>
        <w:numPr>
          <w:ilvl w:val="0"/>
          <w:numId w:val="97"/>
        </w:numPr>
        <w:tabs>
          <w:tab w:val="left" w:pos="1260"/>
        </w:tabs>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Tests braking performance after maintenance: pedal travel, hydraulic pressure, ABS/EPB functionality, and regenerative braking integration</w:t>
      </w:r>
    </w:p>
    <w:p w:rsidR="00797FC9" w:rsidRDefault="00304FF9">
      <w:pPr>
        <w:pStyle w:val="ListParagraph"/>
        <w:numPr>
          <w:ilvl w:val="0"/>
          <w:numId w:val="97"/>
        </w:numPr>
        <w:tabs>
          <w:tab w:val="left" w:pos="1260"/>
        </w:tabs>
        <w:spacing w:after="160" w:line="278" w:lineRule="auto"/>
        <w:rPr>
          <w:rFonts w:ascii="Arial" w:eastAsia="Arial" w:hAnsi="Arial" w:cs="Arial"/>
          <w:b/>
          <w:bCs/>
          <w:color w:val="000000" w:themeColor="text1"/>
          <w:sz w:val="22"/>
          <w:szCs w:val="22"/>
        </w:rPr>
      </w:pPr>
      <w:r>
        <w:rPr>
          <w:rFonts w:ascii="Arial" w:eastAsia="Arial" w:hAnsi="Arial" w:cs="Arial"/>
          <w:bCs/>
          <w:color w:val="000000" w:themeColor="text1"/>
          <w:sz w:val="22"/>
          <w:szCs w:val="22"/>
        </w:rPr>
        <w:t>Calibrates ABS/EPB systems if required after component replacement</w:t>
      </w:r>
      <w:r>
        <w:rPr>
          <w:rFonts w:ascii="Arial" w:eastAsia="Arial" w:hAnsi="Arial" w:cs="Arial"/>
          <w:b/>
          <w:bCs/>
          <w:color w:val="000000" w:themeColor="text1"/>
          <w:sz w:val="22"/>
          <w:szCs w:val="22"/>
        </w:rPr>
        <w:t>.</w:t>
      </w:r>
    </w:p>
    <w:p w:rsidR="00797FC9" w:rsidRDefault="00304FF9">
      <w:pPr>
        <w:spacing w:before="120" w:after="120"/>
        <w:rPr>
          <w:rFonts w:ascii="Arial" w:hAnsi="Arial" w:cs="Arial"/>
          <w:b/>
          <w:bCs/>
          <w:color w:val="000000" w:themeColor="text1"/>
        </w:rPr>
      </w:pPr>
      <w:r>
        <w:rPr>
          <w:rFonts w:ascii="Arial" w:hAnsi="Arial" w:cs="Arial"/>
          <w:b/>
          <w:bCs/>
          <w:color w:val="000000" w:themeColor="text1"/>
        </w:rPr>
        <w:t>List</w:t>
      </w:r>
      <w:r>
        <w:rPr>
          <w:rFonts w:ascii="Arial" w:hAnsi="Arial" w:cs="Arial"/>
          <w:b/>
          <w:bCs/>
          <w:color w:val="000000" w:themeColor="text1"/>
          <w:spacing w:val="-1"/>
        </w:rPr>
        <w:t xml:space="preserve"> </w:t>
      </w:r>
      <w:r>
        <w:rPr>
          <w:rFonts w:ascii="Arial" w:hAnsi="Arial" w:cs="Arial"/>
          <w:b/>
          <w:bCs/>
          <w:color w:val="000000" w:themeColor="text1"/>
        </w:rPr>
        <w:t>of</w:t>
      </w:r>
      <w:r>
        <w:rPr>
          <w:rFonts w:ascii="Arial" w:hAnsi="Arial" w:cs="Arial"/>
          <w:b/>
          <w:bCs/>
          <w:color w:val="000000" w:themeColor="text1"/>
          <w:spacing w:val="-4"/>
        </w:rPr>
        <w:t xml:space="preserve"> </w:t>
      </w:r>
      <w:r>
        <w:rPr>
          <w:rFonts w:ascii="Arial" w:hAnsi="Arial" w:cs="Arial"/>
          <w:b/>
          <w:bCs/>
          <w:color w:val="000000" w:themeColor="text1"/>
        </w:rPr>
        <w:t>Tools</w:t>
      </w:r>
      <w:r>
        <w:rPr>
          <w:rFonts w:ascii="Arial" w:hAnsi="Arial" w:cs="Arial"/>
          <w:b/>
          <w:bCs/>
          <w:color w:val="000000" w:themeColor="text1"/>
          <w:spacing w:val="-1"/>
        </w:rPr>
        <w:t xml:space="preserve"> </w:t>
      </w:r>
      <w:r>
        <w:rPr>
          <w:rFonts w:ascii="Arial" w:hAnsi="Arial" w:cs="Arial"/>
          <w:b/>
          <w:bCs/>
          <w:color w:val="000000" w:themeColor="text1"/>
        </w:rPr>
        <w:t>and</w:t>
      </w:r>
      <w:r>
        <w:rPr>
          <w:rFonts w:ascii="Arial" w:hAnsi="Arial" w:cs="Arial"/>
          <w:b/>
          <w:bCs/>
          <w:color w:val="000000" w:themeColor="text1"/>
          <w:spacing w:val="-4"/>
        </w:rPr>
        <w:t xml:space="preserve"> </w:t>
      </w:r>
      <w:r>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trPr>
          <w:trHeight w:val="362"/>
          <w:tblHeader/>
        </w:trPr>
        <w:tc>
          <w:tcPr>
            <w:tcW w:w="11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 No.</w:t>
            </w:r>
          </w:p>
        </w:tc>
        <w:tc>
          <w:tcPr>
            <w:tcW w:w="8465" w:type="dxa"/>
            <w:shd w:val="clear" w:color="auto" w:fill="auto"/>
          </w:tcPr>
          <w:p w:rsidR="00797FC9" w:rsidRDefault="00304FF9">
            <w:pPr>
              <w:pStyle w:val="BodyText"/>
              <w:rPr>
                <w:rFonts w:eastAsia="Arial"/>
                <w:color w:val="000000" w:themeColor="text1"/>
              </w:rPr>
            </w:pPr>
            <w:r>
              <w:rPr>
                <w:rFonts w:eastAsia="Arial"/>
                <w:color w:val="000000" w:themeColor="text1"/>
              </w:rPr>
              <w:t xml:space="preserve"> Items</w:t>
            </w:r>
          </w:p>
        </w:tc>
      </w:tr>
      <w:tr w:rsidR="00797FC9">
        <w:trPr>
          <w:trHeight w:val="317"/>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Screwdrivers (flathead, Phillips)</w:t>
            </w:r>
          </w:p>
        </w:tc>
      </w:tr>
      <w:tr w:rsidR="00797FC9">
        <w:trPr>
          <w:trHeight w:val="263"/>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 xml:space="preserve">Safety </w:t>
            </w:r>
            <w:r>
              <w:rPr>
                <w:rFonts w:eastAsia="Arial"/>
                <w:bCs/>
                <w:color w:val="000000" w:themeColor="text1"/>
              </w:rPr>
              <w:t>goggles/face shield</w:t>
            </w:r>
            <w:r>
              <w:rPr>
                <w:rFonts w:eastAsia="Arial"/>
                <w:color w:val="000000" w:themeColor="text1"/>
              </w:rPr>
              <w:t xml:space="preserve"> </w:t>
            </w:r>
          </w:p>
        </w:tc>
      </w:tr>
      <w:tr w:rsidR="00797FC9">
        <w:trPr>
          <w:trHeight w:val="51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Equipment, Safety Shoes, Safety Gloves, Safety Goggles, Safety Helmet and Ear Plugs</w:t>
            </w:r>
          </w:p>
        </w:tc>
      </w:tr>
      <w:tr w:rsidR="00797FC9">
        <w:trPr>
          <w:trHeight w:val="263"/>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Fire extinguisher (Class C for electrical fires) and smoke detecting Alarm</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First Aid Box</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Wrenches and spanners (including insulated versions for EVs)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Screwdrivers (flathead, Phillips)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Torque wrench (for caliper, rotor, and master cylinder bolts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Pliers (needle nose, cutting, and crimping)</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Allen/hex keys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Brake bleeding kit (manual or vacuum)</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Brake fluid funnel and reservoir adapter</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Brake line wrench</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Tubing and catch container for fluid</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Digital multi-meter (for sensor and electrical checks)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OBD-II scanner (for ABS/EPB fault codes)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Pressure gauge (for hydraulic system testing)</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Sensor tester (for wheel speed or pedal sensors)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Caliper piston compressor tool</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Hammer (soft-faced)</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Dial indicator (for rotor runout)</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Insulated gloves (for EV high-voltage systems)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Safety goggles</w:t>
            </w:r>
          </w:p>
        </w:tc>
      </w:tr>
      <w:tr w:rsidR="00797FC9">
        <w:trPr>
          <w:trHeight w:val="245"/>
        </w:trPr>
        <w:tc>
          <w:tcPr>
            <w:tcW w:w="1165" w:type="dxa"/>
            <w:shd w:val="clear" w:color="auto" w:fill="auto"/>
            <w:vAlign w:val="center"/>
          </w:tcPr>
          <w:p w:rsidR="00797FC9" w:rsidRDefault="00797FC9">
            <w:pPr>
              <w:pStyle w:val="BodyText"/>
              <w:numPr>
                <w:ilvl w:val="0"/>
                <w:numId w:val="98"/>
              </w:numPr>
              <w:rPr>
                <w:rFonts w:eastAsia="Arial"/>
                <w:color w:val="000000" w:themeColor="text1"/>
              </w:rPr>
            </w:pPr>
          </w:p>
        </w:tc>
        <w:tc>
          <w:tcPr>
            <w:tcW w:w="8465" w:type="dxa"/>
            <w:shd w:val="clear" w:color="auto" w:fill="auto"/>
            <w:vAlign w:val="center"/>
          </w:tcPr>
          <w:p w:rsidR="00797FC9" w:rsidRDefault="00304FF9">
            <w:pPr>
              <w:pStyle w:val="BodyText"/>
              <w:rPr>
                <w:rFonts w:eastAsia="Arial"/>
                <w:color w:val="000000" w:themeColor="text1"/>
              </w:rPr>
            </w:pPr>
            <w:r>
              <w:rPr>
                <w:rFonts w:eastAsia="Arial"/>
                <w:color w:val="000000" w:themeColor="text1"/>
              </w:rPr>
              <w:t>Protective clothing and footwear</w:t>
            </w:r>
          </w:p>
        </w:tc>
      </w:tr>
    </w:tbl>
    <w:p w:rsidR="00797FC9" w:rsidRDefault="00797FC9">
      <w:pPr>
        <w:spacing w:after="160" w:line="278" w:lineRule="auto"/>
        <w:rPr>
          <w:rFonts w:ascii="Arial" w:eastAsia="Arial" w:hAnsi="Arial" w:cs="Arial"/>
          <w:b/>
          <w:bCs/>
          <w:color w:val="000000" w:themeColor="text1"/>
          <w:sz w:val="22"/>
          <w:szCs w:val="22"/>
        </w:rPr>
      </w:pPr>
    </w:p>
    <w:p w:rsidR="00797FC9" w:rsidRDefault="00304FF9">
      <w:pPr>
        <w:spacing w:after="160"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br w:type="page"/>
      </w:r>
    </w:p>
    <w:p w:rsidR="00797FC9" w:rsidRDefault="00797FC9">
      <w:pPr>
        <w:spacing w:after="160" w:line="278" w:lineRule="auto"/>
        <w:rPr>
          <w:rFonts w:ascii="Arial" w:eastAsia="Arial" w:hAnsi="Arial" w:cs="Arial"/>
          <w:b/>
          <w:bCs/>
          <w:color w:val="000000" w:themeColor="text1"/>
          <w:sz w:val="22"/>
          <w:szCs w:val="22"/>
        </w:rPr>
        <w:sectPr w:rsidR="00797FC9">
          <w:headerReference w:type="even" r:id="rId15"/>
          <w:headerReference w:type="default" r:id="rId16"/>
          <w:footerReference w:type="default" r:id="rId17"/>
          <w:headerReference w:type="first" r:id="rId18"/>
          <w:pgSz w:w="11909" w:h="16834"/>
          <w:pgMar w:top="1152" w:right="1152" w:bottom="1152" w:left="1152" w:header="288" w:footer="0" w:gutter="0"/>
          <w:cols w:space="720"/>
          <w:docGrid w:linePitch="326"/>
        </w:sectPr>
      </w:pPr>
    </w:p>
    <w:p w:rsidR="00797FC9"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34" w:name="_Toc221352891"/>
      <w:r>
        <w:rPr>
          <w:rFonts w:ascii="Arial" w:hAnsi="Arial" w:cs="Arial"/>
          <w:b/>
          <w:bCs/>
          <w:color w:val="000000" w:themeColor="text1"/>
          <w:sz w:val="24"/>
          <w:szCs w:val="24"/>
        </w:rPr>
        <w:lastRenderedPageBreak/>
        <w:t>List of Tools and Equipment</w:t>
      </w:r>
      <w:bookmarkEnd w:id="34"/>
    </w:p>
    <w:tbl>
      <w:tblPr>
        <w:tblW w:w="9625" w:type="dxa"/>
        <w:tblInd w:w="108" w:type="dxa"/>
        <w:tblLook w:val="04A0" w:firstRow="1" w:lastRow="0" w:firstColumn="1" w:lastColumn="0" w:noHBand="0" w:noVBand="1"/>
      </w:tblPr>
      <w:tblGrid>
        <w:gridCol w:w="960"/>
        <w:gridCol w:w="6847"/>
        <w:gridCol w:w="1818"/>
      </w:tblGrid>
      <w:tr w:rsidR="00797FC9">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7FC9" w:rsidRDefault="00304FF9">
            <w:pPr>
              <w:spacing w:before="120" w:after="120"/>
              <w:rPr>
                <w:rFonts w:ascii="Arial" w:eastAsia="Arial" w:hAnsi="Arial" w:cs="Arial"/>
                <w:b/>
                <w:bCs/>
                <w:color w:val="000000" w:themeColor="text1"/>
                <w:sz w:val="22"/>
                <w:szCs w:val="22"/>
              </w:rPr>
            </w:pPr>
            <w:r>
              <w:rPr>
                <w:rFonts w:ascii="Arial" w:eastAsia="Arial" w:hAnsi="Arial" w:cs="Arial"/>
                <w:b/>
                <w:bCs/>
                <w:color w:val="000000" w:themeColor="text1"/>
                <w:sz w:val="22"/>
                <w:szCs w:val="22"/>
              </w:rPr>
              <w:t>S#</w:t>
            </w:r>
          </w:p>
        </w:tc>
        <w:tc>
          <w:tcPr>
            <w:tcW w:w="6847" w:type="dxa"/>
            <w:tcBorders>
              <w:top w:val="single" w:sz="4" w:space="0" w:color="auto"/>
              <w:left w:val="nil"/>
              <w:bottom w:val="single" w:sz="4" w:space="0" w:color="auto"/>
              <w:right w:val="single" w:sz="4" w:space="0" w:color="auto"/>
            </w:tcBorders>
            <w:shd w:val="clear" w:color="auto" w:fill="auto"/>
            <w:noWrap/>
            <w:vAlign w:val="center"/>
          </w:tcPr>
          <w:p w:rsidR="00797FC9" w:rsidRDefault="00304FF9">
            <w:pPr>
              <w:spacing w:before="120" w:after="120"/>
              <w:rPr>
                <w:rFonts w:ascii="Arial" w:eastAsia="Arial" w:hAnsi="Arial" w:cs="Arial"/>
                <w:b/>
                <w:bCs/>
                <w:color w:val="000000" w:themeColor="text1"/>
                <w:sz w:val="22"/>
                <w:szCs w:val="22"/>
              </w:rPr>
            </w:pPr>
            <w:r>
              <w:rPr>
                <w:rFonts w:ascii="Arial" w:eastAsia="Arial" w:hAnsi="Arial" w:cs="Arial"/>
                <w:b/>
                <w:bCs/>
                <w:color w:val="000000" w:themeColor="text1"/>
                <w:sz w:val="22"/>
                <w:szCs w:val="22"/>
              </w:rPr>
              <w:t>Tools and Equipment</w:t>
            </w:r>
          </w:p>
        </w:tc>
        <w:tc>
          <w:tcPr>
            <w:tcW w:w="1818" w:type="dxa"/>
            <w:tcBorders>
              <w:top w:val="single" w:sz="4" w:space="0" w:color="auto"/>
              <w:left w:val="nil"/>
              <w:bottom w:val="single" w:sz="4" w:space="0" w:color="auto"/>
              <w:right w:val="single" w:sz="4" w:space="0" w:color="auto"/>
            </w:tcBorders>
            <w:shd w:val="clear" w:color="auto" w:fill="auto"/>
            <w:noWrap/>
            <w:vAlign w:val="center"/>
          </w:tcPr>
          <w:p w:rsidR="00797FC9" w:rsidRDefault="00304FF9">
            <w:pPr>
              <w:spacing w:before="120" w:after="120"/>
              <w:rPr>
                <w:rFonts w:ascii="Arial" w:eastAsia="Arial" w:hAnsi="Arial" w:cs="Arial"/>
                <w:b/>
                <w:bCs/>
                <w:color w:val="000000" w:themeColor="text1"/>
                <w:sz w:val="22"/>
                <w:szCs w:val="22"/>
              </w:rPr>
            </w:pPr>
            <w:r>
              <w:rPr>
                <w:rFonts w:ascii="Arial" w:eastAsia="Arial" w:hAnsi="Arial" w:cs="Arial"/>
                <w:b/>
                <w:bCs/>
                <w:color w:val="000000" w:themeColor="text1"/>
                <w:sz w:val="22"/>
                <w:szCs w:val="22"/>
              </w:rPr>
              <w:t>Quantity</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Health and Safety Manual</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Fire Extinguisher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Safety Equipment, Safety Shoes, Safety Gloves, Safety Goggles, Safety Helmet and Ear Plugs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 each</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Smoke Detecting Alarm</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Screwdrivers (flathead, Phillips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6</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Wrenches and spanners (including insulated for high-voltage)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7</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Torque wrench</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8</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Pliers (needle nose, cutting, crimping)</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9</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Allen/hex keys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Hammers (soft-faced and standard)</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Punch and chisel set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Feeler gauges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Calipers and micrometers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Digital Multimeter (AC/DC voltage, current, resistance)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10</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15</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Clamp meter (AC/DC current)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10</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16</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Insulation resistance tester (mugger)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17</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Battery tester / analyze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18</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Motor analyzer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19</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OBD-II scanner / EV diagnostic scanner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Laptop with OEM software for control units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CAN bus analyzer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Power supply for testing circuits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Insulated gloves and mats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Lock-out/tag-out kits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 Kits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25</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High-voltage rated screwdrivers and wrenches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10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26</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PPE (goggles, insulated boots, protective clothing)</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50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27</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Battery lifting tools / hoist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28</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Battery terminal cleaning tool</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29</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Cell Balancing Equipment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 Sets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Coolant filling kit for battery thermal management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 Kits</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31</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Battery diagnostic software / BMS interface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32</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Rotor/stator alignment tools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33</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Lint-free cloths and brushes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34</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Electrical contact cleaner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35</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Motor insulation tester</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2</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36</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Gear pullers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bCs/>
                <w:color w:val="000000" w:themeColor="text1"/>
              </w:rPr>
            </w:pPr>
            <w:r>
              <w:rPr>
                <w:rFonts w:ascii="Arial" w:eastAsia="Arial" w:hAnsi="Arial" w:cs="Arial"/>
                <w:bCs/>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37</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Torque wrenches (various ranges)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bCs/>
                <w:color w:val="000000" w:themeColor="text1"/>
              </w:rPr>
            </w:pPr>
            <w:r>
              <w:rPr>
                <w:rFonts w:ascii="Arial" w:eastAsia="Arial" w:hAnsi="Arial" w:cs="Arial"/>
                <w:bCs/>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38</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Lifting equipment for heavy component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bCs/>
                <w:color w:val="000000" w:themeColor="text1"/>
              </w:rPr>
            </w:pPr>
            <w:r>
              <w:rPr>
                <w:rFonts w:ascii="Arial" w:eastAsia="Arial" w:hAnsi="Arial" w:cs="Arial"/>
                <w:bCs/>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40</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Coolant filling and bleeding kit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41</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bCs/>
                <w:color w:val="000000" w:themeColor="text1"/>
              </w:rPr>
            </w:pPr>
            <w:r>
              <w:rPr>
                <w:rFonts w:ascii="Arial" w:eastAsia="Arial" w:hAnsi="Arial" w:cs="Arial"/>
                <w:bCs/>
                <w:color w:val="000000" w:themeColor="text1"/>
              </w:rPr>
              <w:t>Pressure testing kit</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42</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Thermometer / temperature probe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43</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Hose clamps, pliers, and cutters</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44</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Leak detection spray</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lastRenderedPageBreak/>
              <w:t>45</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Communication test devices (CAN, PLC interface)</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449"/>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46</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Thermal imaging camera (for hotspot detection)</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p w:rsidR="00797FC9" w:rsidRDefault="00797FC9">
            <w:pPr>
              <w:pStyle w:val="BodyText"/>
              <w:rPr>
                <w:rFonts w:ascii="Arial" w:eastAsia="Arial" w:hAnsi="Arial" w:cs="Arial"/>
                <w:color w:val="000000" w:themeColor="text1"/>
              </w:rPr>
            </w:pP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47</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Brake bleeding kit (manual/vacuum</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48</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Torque wrench</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49</w:t>
            </w:r>
          </w:p>
        </w:tc>
        <w:tc>
          <w:tcPr>
            <w:tcW w:w="6847"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Brake cleaner and lint-free cloth</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r w:rsidR="00797FC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50</w:t>
            </w:r>
          </w:p>
        </w:tc>
        <w:tc>
          <w:tcPr>
            <w:tcW w:w="6847" w:type="dxa"/>
            <w:tcBorders>
              <w:top w:val="nil"/>
              <w:left w:val="nil"/>
              <w:bottom w:val="single" w:sz="4" w:space="0" w:color="auto"/>
              <w:right w:val="single" w:sz="4" w:space="0" w:color="auto"/>
            </w:tcBorders>
            <w:shd w:val="clear" w:color="auto" w:fill="auto"/>
            <w:vAlign w:val="center"/>
          </w:tcPr>
          <w:p w:rsidR="00797FC9" w:rsidRDefault="00304FF9">
            <w:pPr>
              <w:pStyle w:val="BodyText"/>
              <w:rPr>
                <w:rFonts w:ascii="Arial" w:eastAsia="Arial" w:hAnsi="Arial" w:cs="Arial"/>
                <w:color w:val="000000" w:themeColor="text1"/>
              </w:rPr>
            </w:pPr>
            <w:r>
              <w:rPr>
                <w:rFonts w:ascii="Arial" w:eastAsia="Arial" w:hAnsi="Arial" w:cs="Arial"/>
                <w:color w:val="000000" w:themeColor="text1"/>
              </w:rPr>
              <w:t>Voltage/current meters for charging testing</w:t>
            </w:r>
          </w:p>
        </w:tc>
        <w:tc>
          <w:tcPr>
            <w:tcW w:w="1818" w:type="dxa"/>
            <w:tcBorders>
              <w:top w:val="nil"/>
              <w:left w:val="nil"/>
              <w:bottom w:val="single" w:sz="4" w:space="0" w:color="auto"/>
              <w:right w:val="single" w:sz="4" w:space="0" w:color="auto"/>
            </w:tcBorders>
            <w:shd w:val="clear" w:color="auto" w:fill="auto"/>
            <w:noWrap/>
            <w:vAlign w:val="center"/>
          </w:tcPr>
          <w:p w:rsidR="00797FC9" w:rsidRDefault="00304FF9">
            <w:pPr>
              <w:pStyle w:val="BodyText"/>
              <w:jc w:val="center"/>
              <w:rPr>
                <w:rFonts w:ascii="Arial" w:eastAsia="Arial" w:hAnsi="Arial" w:cs="Arial"/>
                <w:color w:val="000000" w:themeColor="text1"/>
              </w:rPr>
            </w:pPr>
            <w:r>
              <w:rPr>
                <w:rFonts w:ascii="Arial" w:eastAsia="Arial" w:hAnsi="Arial" w:cs="Arial"/>
                <w:color w:val="000000" w:themeColor="text1"/>
              </w:rPr>
              <w:t>5</w:t>
            </w:r>
          </w:p>
        </w:tc>
      </w:tr>
    </w:tbl>
    <w:p w:rsidR="00797FC9"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35" w:name="_Toc221352892"/>
      <w:r>
        <w:rPr>
          <w:rFonts w:ascii="Arial" w:hAnsi="Arial" w:cs="Arial"/>
          <w:b/>
          <w:bCs/>
          <w:color w:val="000000" w:themeColor="text1"/>
          <w:sz w:val="24"/>
          <w:szCs w:val="24"/>
        </w:rPr>
        <w:t>List of Consumable</w:t>
      </w:r>
      <w:bookmarkEnd w:id="35"/>
    </w:p>
    <w:p w:rsidR="00797FC9" w:rsidRDefault="00304FF9">
      <w:pPr>
        <w:spacing w:after="160" w:line="278" w:lineRule="auto"/>
        <w:rPr>
          <w:rFonts w:ascii="Arial" w:eastAsia="Arial" w:hAnsi="Arial" w:cs="Arial"/>
          <w:b/>
          <w:bCs/>
          <w:color w:val="000000" w:themeColor="text1"/>
          <w:sz w:val="22"/>
          <w:szCs w:val="22"/>
        </w:rPr>
      </w:pPr>
      <w:r>
        <w:rPr>
          <w:rFonts w:ascii="Arial" w:eastAsia="Arial" w:hAnsi="Arial" w:cs="Arial"/>
          <w:bCs/>
          <w:color w:val="000000" w:themeColor="text1"/>
          <w:sz w:val="22"/>
          <w:szCs w:val="22"/>
        </w:rPr>
        <w:t>The consumables required for this competency standard are provided below</w:t>
      </w:r>
      <w:r>
        <w:rPr>
          <w:rFonts w:ascii="Arial" w:eastAsia="Arial" w:hAnsi="Arial" w:cs="Arial"/>
          <w:b/>
          <w:bCs/>
          <w:color w:val="000000" w:themeColor="text1"/>
          <w:sz w:val="22"/>
          <w:szCs w:val="22"/>
        </w:rPr>
        <w:t>:</w:t>
      </w:r>
    </w:p>
    <w:tbl>
      <w:tblPr>
        <w:tblW w:w="9630" w:type="dxa"/>
        <w:tblInd w:w="108" w:type="dxa"/>
        <w:tblLook w:val="04A0" w:firstRow="1" w:lastRow="0" w:firstColumn="1" w:lastColumn="0" w:noHBand="0" w:noVBand="1"/>
      </w:tblPr>
      <w:tblGrid>
        <w:gridCol w:w="985"/>
        <w:gridCol w:w="6840"/>
        <w:gridCol w:w="1805"/>
      </w:tblGrid>
      <w:tr w:rsidR="00797FC9">
        <w:trPr>
          <w:trHeight w:val="315"/>
          <w:tblHeader/>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t>S. No</w:t>
            </w:r>
          </w:p>
        </w:tc>
        <w:tc>
          <w:tcPr>
            <w:tcW w:w="6840" w:type="dxa"/>
            <w:tcBorders>
              <w:top w:val="single" w:sz="4" w:space="0" w:color="auto"/>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t>Consumables</w:t>
            </w:r>
          </w:p>
        </w:tc>
        <w:tc>
          <w:tcPr>
            <w:tcW w:w="1805" w:type="dxa"/>
            <w:tcBorders>
              <w:top w:val="single" w:sz="4" w:space="0" w:color="auto"/>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
                <w:bCs/>
                <w:color w:val="000000" w:themeColor="text1"/>
                <w:sz w:val="22"/>
                <w:szCs w:val="22"/>
              </w:rPr>
            </w:pPr>
            <w:r>
              <w:rPr>
                <w:rFonts w:ascii="Arial" w:eastAsia="Arial" w:hAnsi="Arial" w:cs="Arial"/>
                <w:b/>
                <w:bCs/>
                <w:color w:val="000000" w:themeColor="text1"/>
                <w:sz w:val="22"/>
                <w:szCs w:val="22"/>
              </w:rPr>
              <w:t>Quantity</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Cotton waste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 kg</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Brake fluid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Waste containers for used fluids and components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WD-40</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Lint-free cloths and </w:t>
            </w:r>
            <w:r w:rsidR="004F51F8">
              <w:rPr>
                <w:rFonts w:ascii="Arial" w:eastAsia="Arial" w:hAnsi="Arial" w:cs="Arial"/>
                <w:bCs/>
                <w:color w:val="000000" w:themeColor="text1"/>
                <w:sz w:val="22"/>
                <w:szCs w:val="22"/>
              </w:rPr>
              <w:t>brushes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Brake Pad set Front and Rear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 set+2 Sets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Transmission Fluids ( CVT, ATF, DW1)</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8</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Distilled water (for some battery types, if applicable)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9</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Protective gloves (disposable for handling chemicals)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10</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Battery terminal grease/anti-corrosion compound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Cleaning wipes for terminals and battery surfaces Solutions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Thermal paste or pads (for battery module cooling</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4 </w:t>
            </w:r>
            <w:proofErr w:type="spellStart"/>
            <w:r>
              <w:rPr>
                <w:rFonts w:ascii="Arial" w:eastAsia="Arial" w:hAnsi="Arial" w:cs="Arial"/>
                <w:bCs/>
                <w:color w:val="000000" w:themeColor="text1"/>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Bearing grease/lubricant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Electrical contact cleaner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2 </w:t>
            </w:r>
            <w:proofErr w:type="spellStart"/>
            <w:r>
              <w:rPr>
                <w:rFonts w:ascii="Arial" w:eastAsia="Arial" w:hAnsi="Arial" w:cs="Arial"/>
                <w:bCs/>
                <w:color w:val="000000" w:themeColor="text1"/>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Lint-free cleaning cloths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 kgs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Protective gloves for handling component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 Sets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Lubricants and anti-seize compounds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 As per required</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18</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Seals, gaskets, O-rings (if replacement needed)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 Set+! Box</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19</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Cleaning solvents for mechanical parts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2 </w:t>
            </w:r>
            <w:proofErr w:type="spellStart"/>
            <w:r>
              <w:rPr>
                <w:rFonts w:ascii="Arial" w:eastAsia="Arial" w:hAnsi="Arial" w:cs="Arial"/>
                <w:bCs/>
                <w:color w:val="000000" w:themeColor="text1"/>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20</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Coolant (glycol-based or OEM recommended EV coolant)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2 </w:t>
            </w:r>
            <w:proofErr w:type="spellStart"/>
            <w:r>
              <w:rPr>
                <w:rFonts w:ascii="Arial" w:eastAsia="Arial" w:hAnsi="Arial" w:cs="Arial"/>
                <w:bCs/>
                <w:color w:val="000000" w:themeColor="text1"/>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Hose clamps (if replacement needed)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Cleaning wipes for radiators, pumps, and hoses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3 </w:t>
            </w:r>
            <w:proofErr w:type="spellStart"/>
            <w:r>
              <w:rPr>
                <w:rFonts w:ascii="Arial" w:eastAsia="Arial" w:hAnsi="Arial" w:cs="Arial"/>
                <w:bCs/>
                <w:color w:val="000000" w:themeColor="text1"/>
                <w:sz w:val="22"/>
                <w:szCs w:val="22"/>
              </w:rPr>
              <w:t>Ltrs</w:t>
            </w:r>
            <w:proofErr w:type="spellEnd"/>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lastRenderedPageBreak/>
              <w:t>23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Cable protection sleeves or insulation tape (if minor repairs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8</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Safety wipes or absorbent pads for spills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Disposable gloves (nitrile/latex)</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10 Set</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leaning brushes and lint-free cloths</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 Sets</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 xml:space="preserve">Waste containers for used fluids, pads, and other </w:t>
            </w:r>
            <w:proofErr w:type="spellStart"/>
            <w:r>
              <w:rPr>
                <w:rFonts w:ascii="Arial" w:eastAsia="Arial" w:hAnsi="Arial" w:cs="Arial"/>
                <w:bCs/>
                <w:color w:val="000000" w:themeColor="text1"/>
                <w:sz w:val="22"/>
                <w:szCs w:val="22"/>
              </w:rPr>
              <w:t>materia</w:t>
            </w:r>
            <w:proofErr w:type="spellEnd"/>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28</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Silicon tube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29</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Water Pump gasket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31</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Thermostat valve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32</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Radiator cap</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33</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Fan belt</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10</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34</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Radiator fan motor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35</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Radiator fan shroud</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36</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Grease</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r>
      <w:tr w:rsidR="00797FC9">
        <w:trPr>
          <w:trHeight w:val="315"/>
        </w:trPr>
        <w:tc>
          <w:tcPr>
            <w:tcW w:w="985" w:type="dxa"/>
            <w:tcBorders>
              <w:top w:val="nil"/>
              <w:left w:val="single" w:sz="4" w:space="0" w:color="auto"/>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37</w:t>
            </w:r>
          </w:p>
        </w:tc>
        <w:tc>
          <w:tcPr>
            <w:tcW w:w="6840" w:type="dxa"/>
            <w:tcBorders>
              <w:top w:val="nil"/>
              <w:left w:val="nil"/>
              <w:bottom w:val="single" w:sz="4" w:space="0" w:color="auto"/>
              <w:right w:val="single" w:sz="4" w:space="0" w:color="auto"/>
            </w:tcBorders>
            <w:shd w:val="clear" w:color="auto" w:fill="auto"/>
            <w:noWrap/>
            <w:vAlign w:val="bottom"/>
          </w:tcPr>
          <w:p w:rsidR="00797FC9" w:rsidRDefault="00304FF9">
            <w:pPr>
              <w:spacing w:after="160" w:line="278" w:lineRule="auto"/>
              <w:rPr>
                <w:rFonts w:ascii="Arial" w:eastAsia="Arial" w:hAnsi="Arial" w:cs="Arial"/>
                <w:bCs/>
                <w:color w:val="000000" w:themeColor="text1"/>
                <w:sz w:val="22"/>
                <w:szCs w:val="22"/>
              </w:rPr>
            </w:pPr>
            <w:r>
              <w:rPr>
                <w:rFonts w:ascii="Arial" w:eastAsia="Arial" w:hAnsi="Arial" w:cs="Arial"/>
                <w:bCs/>
                <w:color w:val="000000" w:themeColor="text1"/>
                <w:sz w:val="22"/>
                <w:szCs w:val="22"/>
              </w:rPr>
              <w:t>ABS wheel sensor</w:t>
            </w:r>
          </w:p>
        </w:tc>
        <w:tc>
          <w:tcPr>
            <w:tcW w:w="1805" w:type="dxa"/>
            <w:tcBorders>
              <w:top w:val="nil"/>
              <w:left w:val="nil"/>
              <w:bottom w:val="single" w:sz="4" w:space="0" w:color="auto"/>
              <w:right w:val="single" w:sz="4" w:space="0" w:color="auto"/>
            </w:tcBorders>
            <w:shd w:val="clear" w:color="auto" w:fill="auto"/>
            <w:noWrap/>
            <w:vAlign w:val="center"/>
          </w:tcPr>
          <w:p w:rsidR="00797FC9" w:rsidRDefault="00304FF9">
            <w:pPr>
              <w:spacing w:after="160"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4</w:t>
            </w:r>
          </w:p>
        </w:tc>
      </w:tr>
    </w:tbl>
    <w:p w:rsidR="00797FC9" w:rsidRDefault="00797FC9">
      <w:pPr>
        <w:pStyle w:val="Heading1"/>
        <w:tabs>
          <w:tab w:val="left" w:pos="9770"/>
        </w:tabs>
        <w:spacing w:before="0"/>
        <w:rPr>
          <w:rFonts w:ascii="Arial" w:hAnsi="Arial" w:cs="Arial"/>
          <w:b/>
          <w:bCs/>
          <w:color w:val="000000" w:themeColor="text1"/>
          <w:sz w:val="24"/>
          <w:szCs w:val="24"/>
        </w:rPr>
      </w:pPr>
      <w:bookmarkStart w:id="36" w:name="_Toc4860387"/>
      <w:bookmarkStart w:id="37" w:name="_Toc46700680"/>
      <w:bookmarkStart w:id="38" w:name="_Toc479859630"/>
      <w:bookmarkStart w:id="39" w:name="_Toc176275839"/>
    </w:p>
    <w:p w:rsidR="00797FC9" w:rsidRDefault="00797FC9">
      <w:pPr>
        <w:pStyle w:val="Heading1"/>
        <w:tabs>
          <w:tab w:val="left" w:pos="9770"/>
        </w:tabs>
        <w:spacing w:before="0"/>
        <w:rPr>
          <w:rFonts w:ascii="Arial" w:hAnsi="Arial" w:cs="Arial"/>
          <w:b/>
          <w:bCs/>
          <w:color w:val="000000" w:themeColor="text1"/>
          <w:sz w:val="24"/>
          <w:szCs w:val="24"/>
        </w:rPr>
      </w:pPr>
    </w:p>
    <w:p w:rsidR="00797FC9" w:rsidRDefault="00346984" w:rsidP="00346984">
      <w:pPr>
        <w:pStyle w:val="Heading1"/>
        <w:numPr>
          <w:ilvl w:val="1"/>
          <w:numId w:val="94"/>
        </w:numPr>
        <w:tabs>
          <w:tab w:val="left" w:pos="9770"/>
        </w:tabs>
        <w:spacing w:before="0"/>
        <w:rPr>
          <w:rFonts w:ascii="Arial" w:hAnsi="Arial" w:cs="Arial"/>
          <w:b/>
          <w:bCs/>
          <w:color w:val="000000" w:themeColor="text1"/>
          <w:sz w:val="24"/>
          <w:szCs w:val="24"/>
        </w:rPr>
      </w:pPr>
      <w:bookmarkStart w:id="40" w:name="_Toc221352893"/>
      <w:r>
        <w:rPr>
          <w:rFonts w:ascii="Arial" w:hAnsi="Arial" w:cs="Arial"/>
          <w:b/>
          <w:bCs/>
          <w:color w:val="000000" w:themeColor="text1"/>
          <w:sz w:val="24"/>
          <w:szCs w:val="24"/>
        </w:rPr>
        <w:t xml:space="preserve">  </w:t>
      </w:r>
      <w:r w:rsidR="00304FF9">
        <w:rPr>
          <w:rFonts w:ascii="Arial" w:hAnsi="Arial" w:cs="Arial"/>
          <w:b/>
          <w:bCs/>
          <w:color w:val="000000" w:themeColor="text1"/>
          <w:sz w:val="24"/>
          <w:szCs w:val="24"/>
        </w:rPr>
        <w:t>Members of Qualification Development &amp; Review Committee</w:t>
      </w:r>
      <w:bookmarkEnd w:id="36"/>
      <w:bookmarkEnd w:id="37"/>
      <w:bookmarkEnd w:id="38"/>
      <w:bookmarkEnd w:id="39"/>
      <w:bookmarkEnd w:id="40"/>
      <w:r w:rsidR="00304FF9">
        <w:rPr>
          <w:rFonts w:ascii="Arial" w:hAnsi="Arial" w:cs="Arial"/>
          <w:b/>
          <w:bCs/>
          <w:color w:val="000000" w:themeColor="text1"/>
          <w:sz w:val="24"/>
          <w:szCs w:val="24"/>
        </w:rPr>
        <w:t xml:space="preserve"> </w:t>
      </w:r>
    </w:p>
    <w:p w:rsidR="00797FC9" w:rsidRDefault="00304FF9">
      <w:pPr>
        <w:spacing w:after="160" w:line="278" w:lineRule="auto"/>
        <w:rPr>
          <w:rFonts w:ascii="Arial" w:eastAsia="Arial" w:hAnsi="Arial" w:cs="Arial"/>
          <w:b/>
          <w:bCs/>
          <w:color w:val="000000" w:themeColor="text1"/>
          <w:sz w:val="22"/>
          <w:szCs w:val="22"/>
        </w:rPr>
      </w:pPr>
      <w:r>
        <w:rPr>
          <w:rFonts w:ascii="Arial" w:eastAsia="Arial" w:hAnsi="Arial" w:cs="Arial"/>
          <w:bCs/>
          <w:color w:val="000000" w:themeColor="text1"/>
          <w:sz w:val="22"/>
          <w:szCs w:val="22"/>
        </w:rPr>
        <w:t>The following members participated in the qualification development and review process</w:t>
      </w:r>
      <w:r>
        <w:rPr>
          <w:rFonts w:ascii="Arial" w:eastAsia="Arial" w:hAnsi="Arial" w:cs="Arial"/>
          <w:b/>
          <w:bCs/>
          <w:color w:val="000000" w:themeColor="text1"/>
          <w:sz w:val="22"/>
          <w:szCs w:val="22"/>
        </w:rPr>
        <w:t>:</w:t>
      </w:r>
    </w:p>
    <w:tbl>
      <w:tblPr>
        <w:tblStyle w:val="TableGrid"/>
        <w:tblW w:w="9630" w:type="dxa"/>
        <w:tblInd w:w="108" w:type="dxa"/>
        <w:tblLayout w:type="fixed"/>
        <w:tblLook w:val="04A0" w:firstRow="1" w:lastRow="0" w:firstColumn="1" w:lastColumn="0" w:noHBand="0" w:noVBand="1"/>
      </w:tblPr>
      <w:tblGrid>
        <w:gridCol w:w="720"/>
        <w:gridCol w:w="360"/>
        <w:gridCol w:w="2880"/>
        <w:gridCol w:w="90"/>
        <w:gridCol w:w="2700"/>
        <w:gridCol w:w="90"/>
        <w:gridCol w:w="2790"/>
      </w:tblGrid>
      <w:tr w:rsidR="00797FC9">
        <w:trPr>
          <w:trHeight w:val="447"/>
        </w:trPr>
        <w:tc>
          <w:tcPr>
            <w:tcW w:w="720" w:type="dxa"/>
            <w:shd w:val="clear" w:color="auto" w:fill="auto"/>
            <w:vAlign w:val="center"/>
          </w:tcPr>
          <w:p w:rsidR="00797FC9" w:rsidRDefault="00304FF9" w:rsidP="00D1742F">
            <w:pPr>
              <w:spacing w:line="278" w:lineRule="auto"/>
              <w:rPr>
                <w:rFonts w:ascii="Arial" w:eastAsia="Arial" w:hAnsi="Arial" w:cs="Arial"/>
                <w:b/>
                <w:bCs/>
                <w:color w:val="000000" w:themeColor="text1"/>
                <w:sz w:val="22"/>
                <w:szCs w:val="22"/>
              </w:rPr>
            </w:pPr>
            <w:bookmarkStart w:id="41" w:name="_Hlk176431912"/>
            <w:r>
              <w:rPr>
                <w:rFonts w:ascii="Arial" w:eastAsia="Arial" w:hAnsi="Arial" w:cs="Arial"/>
                <w:b/>
                <w:bCs/>
                <w:color w:val="000000" w:themeColor="text1"/>
                <w:sz w:val="22"/>
                <w:szCs w:val="22"/>
              </w:rPr>
              <w:t>S. #</w:t>
            </w:r>
          </w:p>
        </w:tc>
        <w:tc>
          <w:tcPr>
            <w:tcW w:w="3240" w:type="dxa"/>
            <w:gridSpan w:val="2"/>
            <w:shd w:val="clear" w:color="auto" w:fill="auto"/>
            <w:vAlign w:val="center"/>
          </w:tcPr>
          <w:p w:rsidR="00797FC9" w:rsidRDefault="00304FF9" w:rsidP="00D1742F">
            <w:pPr>
              <w:spacing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t>Name</w:t>
            </w:r>
          </w:p>
        </w:tc>
        <w:tc>
          <w:tcPr>
            <w:tcW w:w="2880" w:type="dxa"/>
            <w:gridSpan w:val="3"/>
            <w:shd w:val="clear" w:color="auto" w:fill="auto"/>
            <w:vAlign w:val="center"/>
          </w:tcPr>
          <w:p w:rsidR="00797FC9" w:rsidRDefault="00304FF9" w:rsidP="00D1742F">
            <w:pPr>
              <w:spacing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t>Designation</w:t>
            </w:r>
          </w:p>
        </w:tc>
        <w:tc>
          <w:tcPr>
            <w:tcW w:w="2790" w:type="dxa"/>
            <w:shd w:val="clear" w:color="auto" w:fill="auto"/>
            <w:vAlign w:val="center"/>
          </w:tcPr>
          <w:p w:rsidR="00797FC9" w:rsidRDefault="00304FF9" w:rsidP="00D1742F">
            <w:pPr>
              <w:spacing w:line="278" w:lineRule="auto"/>
              <w:rPr>
                <w:rFonts w:ascii="Arial" w:eastAsia="Arial" w:hAnsi="Arial" w:cs="Arial"/>
                <w:b/>
                <w:bCs/>
                <w:color w:val="000000" w:themeColor="text1"/>
                <w:sz w:val="22"/>
                <w:szCs w:val="22"/>
              </w:rPr>
            </w:pPr>
            <w:r>
              <w:rPr>
                <w:rFonts w:ascii="Arial" w:eastAsia="Arial" w:hAnsi="Arial" w:cs="Arial"/>
                <w:b/>
                <w:bCs/>
                <w:color w:val="000000" w:themeColor="text1"/>
                <w:sz w:val="22"/>
                <w:szCs w:val="22"/>
              </w:rPr>
              <w:t>Organization</w:t>
            </w:r>
          </w:p>
        </w:tc>
      </w:tr>
      <w:tr w:rsidR="00797FC9">
        <w:trPr>
          <w:trHeight w:val="456"/>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1</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 xml:space="preserve">Mr. </w:t>
            </w:r>
            <w:bookmarkStart w:id="42" w:name="_GoBack"/>
            <w:bookmarkEnd w:id="42"/>
            <w:r w:rsidR="00D1742F">
              <w:rPr>
                <w:rFonts w:ascii="Arial" w:hAnsi="Arial" w:cs="Arial"/>
                <w:bCs/>
                <w:color w:val="000000" w:themeColor="text1"/>
              </w:rPr>
              <w:t>Muzammal Hussain</w:t>
            </w:r>
          </w:p>
        </w:tc>
        <w:tc>
          <w:tcPr>
            <w:tcW w:w="2880" w:type="dxa"/>
            <w:gridSpan w:val="3"/>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DACUM</w:t>
            </w:r>
          </w:p>
        </w:tc>
        <w:tc>
          <w:tcPr>
            <w:tcW w:w="2790" w:type="dxa"/>
            <w:vAlign w:val="center"/>
          </w:tcPr>
          <w:p w:rsidR="00797FC9" w:rsidRDefault="00304FF9" w:rsidP="00D1742F">
            <w:pPr>
              <w:jc w:val="center"/>
              <w:rPr>
                <w:rFonts w:ascii="Arial" w:hAnsi="Arial" w:cs="Arial"/>
                <w:bCs/>
                <w:color w:val="000000" w:themeColor="text1"/>
              </w:rPr>
            </w:pPr>
            <w:r>
              <w:rPr>
                <w:rFonts w:ascii="Arial" w:hAnsi="Arial" w:cs="Arial"/>
                <w:bCs/>
                <w:color w:val="000000" w:themeColor="text1"/>
              </w:rPr>
              <w:t>Assistant Director</w:t>
            </w:r>
          </w:p>
          <w:p w:rsidR="00797FC9" w:rsidRDefault="00304FF9" w:rsidP="00D1742F">
            <w:pPr>
              <w:jc w:val="center"/>
              <w:rPr>
                <w:rFonts w:ascii="Arial" w:hAnsi="Arial" w:cs="Arial"/>
                <w:bCs/>
                <w:color w:val="000000" w:themeColor="text1"/>
              </w:rPr>
            </w:pPr>
            <w:r>
              <w:rPr>
                <w:rFonts w:ascii="Arial" w:hAnsi="Arial" w:cs="Arial"/>
                <w:bCs/>
                <w:color w:val="000000" w:themeColor="text1"/>
              </w:rPr>
              <w:t>(P-</w:t>
            </w:r>
            <w:r w:rsidR="00D1742F">
              <w:rPr>
                <w:rFonts w:ascii="Arial" w:hAnsi="Arial" w:cs="Arial"/>
                <w:bCs/>
                <w:color w:val="000000" w:themeColor="text1"/>
              </w:rPr>
              <w:t>TEVTA</w:t>
            </w:r>
            <w:r>
              <w:rPr>
                <w:rFonts w:ascii="Arial" w:hAnsi="Arial" w:cs="Arial"/>
                <w:bCs/>
                <w:color w:val="000000" w:themeColor="text1"/>
              </w:rPr>
              <w:t>)</w:t>
            </w:r>
          </w:p>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Rahim Yar Khan</w:t>
            </w:r>
          </w:p>
        </w:tc>
      </w:tr>
      <w:tr w:rsidR="00797FC9">
        <w:trPr>
          <w:trHeight w:val="20"/>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2</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Mr. Ijaz Hameed</w:t>
            </w:r>
          </w:p>
        </w:tc>
        <w:tc>
          <w:tcPr>
            <w:tcW w:w="2880" w:type="dxa"/>
            <w:gridSpan w:val="3"/>
            <w:vAlign w:val="center"/>
          </w:tcPr>
          <w:p w:rsidR="00797FC9" w:rsidRDefault="00304FF9" w:rsidP="00D1742F">
            <w:pPr>
              <w:jc w:val="center"/>
              <w:rPr>
                <w:rFonts w:ascii="Arial" w:hAnsi="Arial" w:cs="Arial"/>
                <w:bCs/>
                <w:color w:val="000000" w:themeColor="text1"/>
              </w:rPr>
            </w:pPr>
            <w:r>
              <w:rPr>
                <w:rFonts w:ascii="Arial" w:hAnsi="Arial" w:cs="Arial"/>
                <w:bCs/>
                <w:color w:val="000000" w:themeColor="text1"/>
              </w:rPr>
              <w:t>Ex- Chief Instructor</w:t>
            </w:r>
          </w:p>
          <w:p w:rsidR="00797FC9" w:rsidRDefault="00797FC9" w:rsidP="00D1742F">
            <w:pPr>
              <w:spacing w:line="278" w:lineRule="auto"/>
              <w:rPr>
                <w:rFonts w:ascii="Arial" w:eastAsia="Arial" w:hAnsi="Arial" w:cs="Arial"/>
                <w:bCs/>
                <w:color w:val="000000" w:themeColor="text1"/>
                <w:sz w:val="22"/>
                <w:szCs w:val="22"/>
              </w:rPr>
            </w:pPr>
          </w:p>
        </w:tc>
        <w:tc>
          <w:tcPr>
            <w:tcW w:w="279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P-TEVTA</w:t>
            </w:r>
          </w:p>
        </w:tc>
      </w:tr>
      <w:tr w:rsidR="00797FC9">
        <w:trPr>
          <w:trHeight w:val="20"/>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3</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 xml:space="preserve">Dr. Maliha Saleem </w:t>
            </w:r>
            <w:proofErr w:type="spellStart"/>
            <w:r>
              <w:rPr>
                <w:rFonts w:ascii="Arial" w:hAnsi="Arial" w:cs="Arial"/>
                <w:bCs/>
                <w:color w:val="000000" w:themeColor="text1"/>
              </w:rPr>
              <w:t>Bakhshi</w:t>
            </w:r>
            <w:proofErr w:type="spellEnd"/>
          </w:p>
        </w:tc>
        <w:tc>
          <w:tcPr>
            <w:tcW w:w="2880" w:type="dxa"/>
            <w:gridSpan w:val="3"/>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Assistant Professor, Department: Mechatronics &amp; Control, Engineering</w:t>
            </w:r>
          </w:p>
        </w:tc>
        <w:tc>
          <w:tcPr>
            <w:tcW w:w="279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UET, Lahore</w:t>
            </w:r>
          </w:p>
        </w:tc>
      </w:tr>
      <w:tr w:rsidR="00797FC9">
        <w:trPr>
          <w:trHeight w:val="20"/>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4</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 xml:space="preserve">Mr. </w:t>
            </w:r>
            <w:proofErr w:type="spellStart"/>
            <w:r>
              <w:rPr>
                <w:rFonts w:ascii="Arial" w:hAnsi="Arial" w:cs="Arial"/>
                <w:bCs/>
                <w:color w:val="000000" w:themeColor="text1"/>
              </w:rPr>
              <w:t>Mian</w:t>
            </w:r>
            <w:proofErr w:type="spellEnd"/>
            <w:r>
              <w:rPr>
                <w:rFonts w:ascii="Arial" w:hAnsi="Arial" w:cs="Arial"/>
                <w:bCs/>
                <w:color w:val="000000" w:themeColor="text1"/>
              </w:rPr>
              <w:t xml:space="preserve"> Abdul </w:t>
            </w:r>
            <w:proofErr w:type="spellStart"/>
            <w:r>
              <w:rPr>
                <w:rFonts w:ascii="Arial" w:hAnsi="Arial" w:cs="Arial"/>
                <w:bCs/>
                <w:color w:val="000000" w:themeColor="text1"/>
              </w:rPr>
              <w:t>Atique</w:t>
            </w:r>
            <w:proofErr w:type="spellEnd"/>
          </w:p>
        </w:tc>
        <w:tc>
          <w:tcPr>
            <w:tcW w:w="2880" w:type="dxa"/>
            <w:gridSpan w:val="3"/>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HEV &amp; EV Technician Expert,</w:t>
            </w:r>
          </w:p>
        </w:tc>
        <w:tc>
          <w:tcPr>
            <w:tcW w:w="279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Honda Cars Pvt.</w:t>
            </w:r>
          </w:p>
        </w:tc>
      </w:tr>
      <w:tr w:rsidR="00797FC9">
        <w:trPr>
          <w:trHeight w:val="20"/>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5</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 xml:space="preserve">Mr. M. </w:t>
            </w:r>
            <w:proofErr w:type="spellStart"/>
            <w:r>
              <w:rPr>
                <w:rFonts w:ascii="Arial" w:hAnsi="Arial" w:cs="Arial"/>
                <w:bCs/>
                <w:color w:val="000000" w:themeColor="text1"/>
              </w:rPr>
              <w:t>Arham</w:t>
            </w:r>
            <w:proofErr w:type="spellEnd"/>
            <w:r>
              <w:rPr>
                <w:rFonts w:ascii="Arial" w:hAnsi="Arial" w:cs="Arial"/>
                <w:bCs/>
                <w:color w:val="000000" w:themeColor="text1"/>
              </w:rPr>
              <w:t xml:space="preserve">  </w:t>
            </w:r>
            <w:proofErr w:type="spellStart"/>
            <w:r>
              <w:rPr>
                <w:rFonts w:ascii="Arial" w:hAnsi="Arial" w:cs="Arial"/>
                <w:bCs/>
                <w:color w:val="000000" w:themeColor="text1"/>
              </w:rPr>
              <w:t>Mehfooz</w:t>
            </w:r>
            <w:proofErr w:type="spellEnd"/>
          </w:p>
        </w:tc>
        <w:tc>
          <w:tcPr>
            <w:tcW w:w="2880" w:type="dxa"/>
            <w:gridSpan w:val="3"/>
            <w:vAlign w:val="center"/>
          </w:tcPr>
          <w:p w:rsidR="00797FC9" w:rsidRDefault="00304FF9" w:rsidP="00D1742F">
            <w:pPr>
              <w:jc w:val="center"/>
              <w:rPr>
                <w:rFonts w:ascii="Arial" w:hAnsi="Arial" w:cs="Arial"/>
                <w:bCs/>
                <w:color w:val="000000" w:themeColor="text1"/>
              </w:rPr>
            </w:pPr>
            <w:r>
              <w:rPr>
                <w:rFonts w:ascii="Arial" w:hAnsi="Arial" w:cs="Arial"/>
                <w:bCs/>
                <w:color w:val="000000" w:themeColor="text1"/>
              </w:rPr>
              <w:t>Electrical Data Engineer,</w:t>
            </w:r>
          </w:p>
          <w:p w:rsidR="00797FC9" w:rsidRDefault="00797FC9" w:rsidP="00D1742F">
            <w:pPr>
              <w:spacing w:line="278" w:lineRule="auto"/>
              <w:rPr>
                <w:rFonts w:ascii="Arial" w:eastAsia="Arial" w:hAnsi="Arial" w:cs="Arial"/>
                <w:bCs/>
                <w:color w:val="000000" w:themeColor="text1"/>
                <w:sz w:val="22"/>
                <w:szCs w:val="22"/>
              </w:rPr>
            </w:pPr>
          </w:p>
        </w:tc>
        <w:tc>
          <w:tcPr>
            <w:tcW w:w="279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Vision Developers, Lahore</w:t>
            </w:r>
          </w:p>
        </w:tc>
      </w:tr>
      <w:tr w:rsidR="00797FC9">
        <w:trPr>
          <w:trHeight w:val="20"/>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6</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Mr. Khawaja Muhammad Umar</w:t>
            </w:r>
          </w:p>
        </w:tc>
        <w:tc>
          <w:tcPr>
            <w:tcW w:w="2880" w:type="dxa"/>
            <w:gridSpan w:val="3"/>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Tech Manager,  Resources</w:t>
            </w:r>
          </w:p>
        </w:tc>
        <w:tc>
          <w:tcPr>
            <w:tcW w:w="279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Lahore</w:t>
            </w:r>
          </w:p>
        </w:tc>
      </w:tr>
      <w:tr w:rsidR="00797FC9">
        <w:trPr>
          <w:trHeight w:val="20"/>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7</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 xml:space="preserve">Muhammad Adnan </w:t>
            </w:r>
            <w:proofErr w:type="spellStart"/>
            <w:r>
              <w:rPr>
                <w:rFonts w:ascii="Arial" w:hAnsi="Arial" w:cs="Arial"/>
                <w:bCs/>
                <w:color w:val="000000" w:themeColor="text1"/>
              </w:rPr>
              <w:t>Siddiquie</w:t>
            </w:r>
            <w:proofErr w:type="spellEnd"/>
          </w:p>
        </w:tc>
        <w:tc>
          <w:tcPr>
            <w:tcW w:w="2880" w:type="dxa"/>
            <w:gridSpan w:val="3"/>
            <w:vAlign w:val="center"/>
          </w:tcPr>
          <w:p w:rsidR="00797FC9" w:rsidRDefault="00304FF9" w:rsidP="00D1742F">
            <w:pPr>
              <w:jc w:val="center"/>
              <w:rPr>
                <w:rFonts w:ascii="Arial" w:hAnsi="Arial" w:cs="Arial"/>
                <w:bCs/>
                <w:color w:val="000000" w:themeColor="text1"/>
              </w:rPr>
            </w:pPr>
            <w:r>
              <w:rPr>
                <w:rFonts w:ascii="Arial" w:hAnsi="Arial" w:cs="Arial"/>
                <w:bCs/>
                <w:color w:val="000000" w:themeColor="text1"/>
              </w:rPr>
              <w:t>EV &amp; Hybrid Technician Toyota</w:t>
            </w:r>
          </w:p>
          <w:p w:rsidR="00797FC9" w:rsidRDefault="00797FC9" w:rsidP="00D1742F">
            <w:pPr>
              <w:spacing w:line="278" w:lineRule="auto"/>
              <w:rPr>
                <w:rFonts w:ascii="Arial" w:eastAsia="Arial" w:hAnsi="Arial" w:cs="Arial"/>
                <w:bCs/>
                <w:color w:val="000000" w:themeColor="text1"/>
                <w:sz w:val="22"/>
                <w:szCs w:val="22"/>
              </w:rPr>
            </w:pPr>
          </w:p>
        </w:tc>
        <w:tc>
          <w:tcPr>
            <w:tcW w:w="279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Dubai  Workshop Pvt Ltd,</w:t>
            </w:r>
          </w:p>
        </w:tc>
      </w:tr>
      <w:tr w:rsidR="00797FC9">
        <w:trPr>
          <w:trHeight w:val="447"/>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lastRenderedPageBreak/>
              <w:t>8</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 xml:space="preserve">Mr. Ali </w:t>
            </w:r>
            <w:proofErr w:type="spellStart"/>
            <w:r>
              <w:rPr>
                <w:rFonts w:ascii="Arial" w:hAnsi="Arial" w:cs="Arial"/>
                <w:bCs/>
                <w:color w:val="000000" w:themeColor="text1"/>
              </w:rPr>
              <w:t>Asad</w:t>
            </w:r>
            <w:proofErr w:type="spellEnd"/>
          </w:p>
        </w:tc>
        <w:tc>
          <w:tcPr>
            <w:tcW w:w="2880" w:type="dxa"/>
            <w:gridSpan w:val="3"/>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Sub Engineer,</w:t>
            </w:r>
          </w:p>
        </w:tc>
        <w:tc>
          <w:tcPr>
            <w:tcW w:w="2790" w:type="dxa"/>
            <w:vAlign w:val="center"/>
          </w:tcPr>
          <w:p w:rsidR="00797FC9" w:rsidRDefault="00304FF9" w:rsidP="00D1742F">
            <w:pPr>
              <w:jc w:val="center"/>
              <w:rPr>
                <w:rFonts w:ascii="Arial" w:hAnsi="Arial" w:cs="Arial"/>
                <w:bCs/>
                <w:color w:val="000000" w:themeColor="text1"/>
              </w:rPr>
            </w:pPr>
            <w:r>
              <w:rPr>
                <w:rFonts w:ascii="Arial" w:hAnsi="Arial" w:cs="Arial"/>
                <w:bCs/>
                <w:color w:val="000000" w:themeColor="text1"/>
              </w:rPr>
              <w:t>Radio Pak</w:t>
            </w:r>
          </w:p>
          <w:p w:rsidR="00797FC9" w:rsidRDefault="00797FC9" w:rsidP="00D1742F">
            <w:pPr>
              <w:spacing w:line="278" w:lineRule="auto"/>
              <w:jc w:val="center"/>
              <w:rPr>
                <w:rFonts w:ascii="Arial" w:eastAsia="Arial" w:hAnsi="Arial" w:cs="Arial"/>
                <w:bCs/>
                <w:color w:val="000000" w:themeColor="text1"/>
                <w:sz w:val="22"/>
                <w:szCs w:val="22"/>
              </w:rPr>
            </w:pPr>
          </w:p>
        </w:tc>
      </w:tr>
      <w:tr w:rsidR="00797FC9">
        <w:trPr>
          <w:trHeight w:val="20"/>
        </w:trPr>
        <w:tc>
          <w:tcPr>
            <w:tcW w:w="72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9</w:t>
            </w:r>
          </w:p>
        </w:tc>
        <w:tc>
          <w:tcPr>
            <w:tcW w:w="3240" w:type="dxa"/>
            <w:gridSpan w:val="2"/>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Mr. Rehman Ali</w:t>
            </w:r>
          </w:p>
        </w:tc>
        <w:tc>
          <w:tcPr>
            <w:tcW w:w="2880" w:type="dxa"/>
            <w:gridSpan w:val="3"/>
            <w:vAlign w:val="center"/>
          </w:tcPr>
          <w:p w:rsidR="00797FC9" w:rsidRDefault="00304FF9" w:rsidP="00D1742F">
            <w:pPr>
              <w:spacing w:line="278" w:lineRule="auto"/>
              <w:rPr>
                <w:rFonts w:ascii="Arial" w:eastAsia="Arial" w:hAnsi="Arial" w:cs="Arial"/>
                <w:bCs/>
                <w:color w:val="000000" w:themeColor="text1"/>
                <w:sz w:val="22"/>
                <w:szCs w:val="22"/>
              </w:rPr>
            </w:pPr>
            <w:r>
              <w:rPr>
                <w:rFonts w:ascii="Arial" w:hAnsi="Arial" w:cs="Arial"/>
                <w:bCs/>
                <w:color w:val="000000" w:themeColor="text1"/>
              </w:rPr>
              <w:t>EV Certified Expert,</w:t>
            </w:r>
          </w:p>
        </w:tc>
        <w:tc>
          <w:tcPr>
            <w:tcW w:w="2790" w:type="dxa"/>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hAnsi="Arial" w:cs="Arial"/>
                <w:bCs/>
                <w:color w:val="000000" w:themeColor="text1"/>
              </w:rPr>
              <w:t>Hyundai Cars Pvt.</w:t>
            </w:r>
          </w:p>
        </w:tc>
      </w:tr>
      <w:tr w:rsidR="00797FC9">
        <w:trPr>
          <w:trHeight w:val="357"/>
        </w:trPr>
        <w:tc>
          <w:tcPr>
            <w:tcW w:w="9630" w:type="dxa"/>
            <w:gridSpan w:val="7"/>
            <w:shd w:val="clear" w:color="auto" w:fill="auto"/>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9630" w:type="dxa"/>
            <w:gridSpan w:val="7"/>
            <w:vAlign w:val="center"/>
          </w:tcPr>
          <w:p w:rsidR="00797FC9" w:rsidRDefault="00304FF9" w:rsidP="00D1742F">
            <w:pPr>
              <w:pStyle w:val="Heading1"/>
              <w:numPr>
                <w:ilvl w:val="0"/>
                <w:numId w:val="1"/>
              </w:numPr>
              <w:tabs>
                <w:tab w:val="left" w:pos="9770"/>
              </w:tabs>
              <w:spacing w:before="0" w:after="0"/>
              <w:ind w:left="450"/>
              <w:rPr>
                <w:rFonts w:ascii="Arial" w:eastAsia="Arial" w:hAnsi="Arial" w:cs="Arial"/>
                <w:bCs/>
                <w:color w:val="000000" w:themeColor="text1"/>
                <w:sz w:val="22"/>
                <w:szCs w:val="22"/>
              </w:rPr>
            </w:pPr>
            <w:bookmarkStart w:id="43" w:name="_Toc221352894"/>
            <w:r>
              <w:rPr>
                <w:rFonts w:ascii="Arial" w:hAnsi="Arial" w:cs="Arial"/>
                <w:b/>
                <w:bCs/>
                <w:color w:val="000000" w:themeColor="text1"/>
                <w:sz w:val="24"/>
                <w:szCs w:val="24"/>
              </w:rPr>
              <w:t>Qualification Review Committee</w:t>
            </w:r>
            <w:bookmarkEnd w:id="43"/>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1</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2</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3</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4</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5</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6</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7</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tr w:rsidR="00797FC9">
        <w:trPr>
          <w:trHeight w:val="537"/>
        </w:trPr>
        <w:tc>
          <w:tcPr>
            <w:tcW w:w="1080" w:type="dxa"/>
            <w:gridSpan w:val="2"/>
            <w:vAlign w:val="center"/>
          </w:tcPr>
          <w:p w:rsidR="00797FC9" w:rsidRDefault="00304FF9" w:rsidP="00D1742F">
            <w:pPr>
              <w:spacing w:line="278" w:lineRule="auto"/>
              <w:jc w:val="center"/>
              <w:rPr>
                <w:rFonts w:ascii="Arial" w:eastAsia="Arial" w:hAnsi="Arial" w:cs="Arial"/>
                <w:bCs/>
                <w:color w:val="000000" w:themeColor="text1"/>
                <w:sz w:val="22"/>
                <w:szCs w:val="22"/>
              </w:rPr>
            </w:pPr>
            <w:r>
              <w:rPr>
                <w:rFonts w:ascii="Arial" w:eastAsia="Arial" w:hAnsi="Arial" w:cs="Arial"/>
                <w:bCs/>
                <w:color w:val="000000" w:themeColor="text1"/>
                <w:sz w:val="22"/>
                <w:szCs w:val="22"/>
              </w:rPr>
              <w:t>8</w:t>
            </w:r>
          </w:p>
        </w:tc>
        <w:tc>
          <w:tcPr>
            <w:tcW w:w="297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c>
          <w:tcPr>
            <w:tcW w:w="2700" w:type="dxa"/>
            <w:vAlign w:val="center"/>
          </w:tcPr>
          <w:p w:rsidR="00797FC9"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rsidR="00797FC9" w:rsidRDefault="00797FC9" w:rsidP="00D1742F">
            <w:pPr>
              <w:spacing w:line="278" w:lineRule="auto"/>
              <w:rPr>
                <w:rFonts w:ascii="Arial" w:eastAsia="Arial" w:hAnsi="Arial" w:cs="Arial"/>
                <w:bCs/>
                <w:color w:val="000000" w:themeColor="text1"/>
                <w:sz w:val="22"/>
                <w:szCs w:val="22"/>
              </w:rPr>
            </w:pPr>
          </w:p>
        </w:tc>
      </w:tr>
      <w:bookmarkEnd w:id="41"/>
    </w:tbl>
    <w:p w:rsidR="00797FC9" w:rsidRDefault="00797FC9">
      <w:pPr>
        <w:spacing w:after="160" w:line="278" w:lineRule="auto"/>
        <w:rPr>
          <w:rFonts w:ascii="Arial" w:eastAsia="Arial" w:hAnsi="Arial" w:cs="Arial"/>
          <w:b/>
          <w:bCs/>
          <w:color w:val="000000" w:themeColor="text1"/>
          <w:sz w:val="22"/>
          <w:szCs w:val="22"/>
        </w:rPr>
      </w:pPr>
    </w:p>
    <w:sectPr w:rsidR="00797FC9">
      <w:pgSz w:w="11909" w:h="16834"/>
      <w:pgMar w:top="1152" w:right="1152" w:bottom="1152" w:left="1152" w:header="288"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606" w:rsidRDefault="002E4606">
      <w:r>
        <w:separator/>
      </w:r>
    </w:p>
  </w:endnote>
  <w:endnote w:type="continuationSeparator" w:id="0">
    <w:p w:rsidR="002E4606" w:rsidRDefault="002E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default"/>
  </w:font>
  <w:font w:name="Aptos">
    <w:altName w:val="Calibri"/>
    <w:charset w:val="86"/>
    <w:family w:val="swiss"/>
    <w:pitch w:val="default"/>
    <w:sig w:usb0="00000000" w:usb1="00000000" w:usb2="00000000" w:usb3="00000000" w:csb0="0000019F" w:csb1="00000000"/>
  </w:font>
  <w:font w:name="Aptos Display">
    <w:altName w:val="Calibri"/>
    <w:charset w:val="00"/>
    <w:family w:val="swiss"/>
    <w:pitch w:val="default"/>
    <w:sig w:usb0="00000000" w:usb1="00000000"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AA5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AA5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AA52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AA52E7">
    <w:pPr>
      <w:pStyle w:val="BodyText"/>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606" w:rsidRDefault="002E4606">
      <w:r>
        <w:separator/>
      </w:r>
    </w:p>
  </w:footnote>
  <w:footnote w:type="continuationSeparator" w:id="0">
    <w:p w:rsidR="002E4606" w:rsidRDefault="002E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2E4606">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65141" o:spid="_x0000_s2057" type="#_x0000_t75" style="position:absolute;margin-left:0;margin-top:0;width:480pt;height:319.85pt;z-index:-251657216;mso-position-horizontal:center;mso-position-horizontal-relative:margin;mso-position-vertical:center;mso-position-vertical-relative:margin" o:allowincell="f">
          <v:imagedata r:id="rId1" o:title="WhatsApp Image 2025-12-05 at 0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05" w:type="dxa"/>
      <w:tblInd w:w="-5" w:type="dxa"/>
      <w:tblLayout w:type="fixed"/>
      <w:tblLook w:val="04A0" w:firstRow="1" w:lastRow="0" w:firstColumn="1" w:lastColumn="0" w:noHBand="0" w:noVBand="1"/>
    </w:tblPr>
    <w:tblGrid>
      <w:gridCol w:w="1355"/>
      <w:gridCol w:w="6930"/>
      <w:gridCol w:w="1620"/>
    </w:tblGrid>
    <w:tr w:rsidR="00AA52E7">
      <w:trPr>
        <w:trHeight w:val="925"/>
      </w:trPr>
      <w:tc>
        <w:tcPr>
          <w:tcW w:w="1355" w:type="dxa"/>
          <w:tcBorders>
            <w:top w:val="nil"/>
            <w:left w:val="nil"/>
            <w:bottom w:val="nil"/>
            <w:right w:val="nil"/>
          </w:tcBorders>
          <w:vAlign w:val="center"/>
        </w:tcPr>
        <w:p w:rsidR="00AA52E7" w:rsidRDefault="002E4606">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65142" o:spid="_x0000_s2058" type="#_x0000_t75" style="position:absolute;margin-left:0;margin-top:0;width:480pt;height:319.85pt;z-index:-251656192;mso-position-horizontal:center;mso-position-horizontal-relative:margin;mso-position-vertical:center;mso-position-vertical-relative:margin" o:allowincell="f">
                <v:imagedata r:id="rId1" o:title="WhatsApp Image 2025-12-05 at 09" gain="19661f" blacklevel="22938f"/>
                <w10:wrap anchorx="margin" anchory="margin"/>
              </v:shape>
            </w:pict>
          </w:r>
          <w:r w:rsidR="00AA52E7">
            <w:rPr>
              <w:noProof/>
              <w:lang w:eastAsia="en-US"/>
            </w:rPr>
            <w:drawing>
              <wp:inline distT="0" distB="0" distL="0" distR="0">
                <wp:extent cx="625475" cy="693420"/>
                <wp:effectExtent l="0" t="0" r="3175" b="0"/>
                <wp:docPr id="199751296" name="Picture 19975129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1296" name="Picture 199751296" descr="Image result for government of pakistan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AA52E7" w:rsidRDefault="00AA52E7"/>
        <w:p w:rsidR="00AA52E7" w:rsidRDefault="00AA52E7">
          <w:pPr>
            <w:rPr>
              <w:sz w:val="22"/>
            </w:rPr>
          </w:pPr>
        </w:p>
        <w:p w:rsidR="00AA52E7" w:rsidRDefault="00AA52E7">
          <w:pPr>
            <w:bidi/>
            <w:jc w:val="center"/>
            <w:rPr>
              <w:rFonts w:ascii="Arial" w:hAnsi="Arial" w:cs="Arial"/>
              <w:bCs/>
              <w:i/>
            </w:rPr>
          </w:pPr>
          <w:r>
            <w:rPr>
              <w:rFonts w:ascii="Arial" w:hAnsi="Arial" w:cs="Arial"/>
              <w:bCs/>
              <w:i/>
            </w:rPr>
            <w:t>N</w:t>
          </w:r>
          <w:bookmarkStart w:id="1" w:name="_Hlk173509048"/>
          <w:r>
            <w:rPr>
              <w:rFonts w:ascii="Arial" w:hAnsi="Arial" w:cs="Arial"/>
              <w:bCs/>
              <w:i/>
            </w:rPr>
            <w:t>ational</w:t>
          </w:r>
          <w:r>
            <w:rPr>
              <w:rFonts w:cs="Arial"/>
              <w:bCs/>
              <w:i/>
            </w:rPr>
            <w:t xml:space="preserve"> </w:t>
          </w:r>
          <w:r>
            <w:rPr>
              <w:rFonts w:ascii="Arial" w:hAnsi="Arial" w:cs="Arial"/>
              <w:bCs/>
              <w:i/>
            </w:rPr>
            <w:t xml:space="preserve">Competency Standards For </w:t>
          </w:r>
        </w:p>
        <w:bookmarkEnd w:id="1"/>
        <w:p w:rsidR="00AA52E7" w:rsidRDefault="00AA52E7">
          <w:pPr>
            <w:bidi/>
            <w:jc w:val="center"/>
          </w:pPr>
          <w:r>
            <w:rPr>
              <w:rFonts w:ascii="Arial" w:hAnsi="Arial" w:cs="Arial"/>
              <w:bCs/>
              <w:i/>
            </w:rPr>
            <w:t>Electric Vehicles Technician (EV)</w:t>
          </w:r>
          <w:r>
            <w:t xml:space="preserve"> </w:t>
          </w:r>
          <w:r>
            <w:rPr>
              <w:rFonts w:ascii="Arial" w:hAnsi="Arial" w:cs="Arial"/>
              <w:bCs/>
              <w:i/>
            </w:rPr>
            <w:t>Level-3</w:t>
          </w:r>
        </w:p>
      </w:tc>
      <w:tc>
        <w:tcPr>
          <w:tcW w:w="1620" w:type="dxa"/>
          <w:tcBorders>
            <w:top w:val="nil"/>
            <w:left w:val="nil"/>
            <w:bottom w:val="nil"/>
            <w:right w:val="nil"/>
          </w:tcBorders>
          <w:vAlign w:val="center"/>
        </w:tcPr>
        <w:p w:rsidR="00AA52E7" w:rsidRDefault="00AA52E7">
          <w:r>
            <w:rPr>
              <w:noProof/>
              <w:lang w:eastAsia="en-US"/>
            </w:rPr>
            <w:drawing>
              <wp:inline distT="0" distB="0" distL="0" distR="0">
                <wp:extent cx="767080" cy="694690"/>
                <wp:effectExtent l="0" t="0" r="0" b="0"/>
                <wp:docPr id="464378332" name="Picture 464378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78332" name="Picture 46437833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rsidR="00AA52E7" w:rsidRDefault="00AA5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2E4606">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65140" o:spid="_x0000_s2056" type="#_x0000_t75" style="position:absolute;margin-left:0;margin-top:0;width:480pt;height:319.85pt;z-index:-251658240;mso-position-horizontal:center;mso-position-horizontal-relative:margin;mso-position-vertical:center;mso-position-vertical-relative:margin" o:allowincell="f">
          <v:imagedata r:id="rId1" o:title="WhatsApp Image 2025-12-05 at 09"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2E4606">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65144" o:spid="_x0000_s2060" type="#_x0000_t75" style="position:absolute;margin-left:0;margin-top:0;width:480pt;height:319.85pt;z-index:-251654144;mso-position-horizontal:center;mso-position-horizontal-relative:margin;mso-position-vertical:center;mso-position-vertical-relative:margin" o:allowincell="f">
          <v:imagedata r:id="rId1" o:title="WhatsApp Image 2025-12-05 at 09"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2E4606">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65145" o:spid="_x0000_s2061" type="#_x0000_t75" style="position:absolute;margin-left:0;margin-top:0;width:480pt;height:319.85pt;z-index:-251653120;mso-position-horizontal:center;mso-position-horizontal-relative:margin;mso-position-vertical:center;mso-position-vertical-relative:margin" o:allowincell="f">
          <v:imagedata r:id="rId1" o:title="WhatsApp Image 2025-12-05 at 09"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E7" w:rsidRDefault="002E4606">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65143" o:spid="_x0000_s2059" type="#_x0000_t75" style="position:absolute;margin-left:0;margin-top:0;width:480pt;height:319.85pt;z-index:-251655168;mso-position-horizontal:center;mso-position-horizontal-relative:margin;mso-position-vertical:center;mso-position-vertical-relative:margin" o:allowincell="f">
          <v:imagedata r:id="rId1" o:title="WhatsApp Image 2025-12-05 at 0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4B2"/>
    <w:multiLevelType w:val="multilevel"/>
    <w:tmpl w:val="02FE74B2"/>
    <w:lvl w:ilvl="0">
      <w:start w:val="1"/>
      <w:numFmt w:val="decimal"/>
      <w:lvlText w:val="P%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 w15:restartNumberingAfterBreak="0">
    <w:nsid w:val="036C7C26"/>
    <w:multiLevelType w:val="multilevel"/>
    <w:tmpl w:val="036C7C26"/>
    <w:lvl w:ilvl="0">
      <w:start w:val="1"/>
      <w:numFmt w:val="decimal"/>
      <w:lvlText w:val="%1."/>
      <w:lvlJc w:val="left"/>
      <w:pPr>
        <w:ind w:left="720" w:hanging="360"/>
      </w:pPr>
      <w:rPr>
        <w:rFonts w:hint="default"/>
        <w:b/>
        <w:bCs/>
        <w:color w:val="auto"/>
        <w:sz w:val="24"/>
        <w:szCs w:val="24"/>
      </w:rPr>
    </w:lvl>
    <w:lvl w:ilvl="1">
      <w:start w:val="1"/>
      <w:numFmt w:val="decimal"/>
      <w:isLgl/>
      <w:lvlText w:val="%1.%2."/>
      <w:lvlJc w:val="left"/>
      <w:pPr>
        <w:ind w:left="108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CE16D4"/>
    <w:multiLevelType w:val="multilevel"/>
    <w:tmpl w:val="07CE16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64F87"/>
    <w:multiLevelType w:val="multilevel"/>
    <w:tmpl w:val="08764F87"/>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FF4149"/>
    <w:multiLevelType w:val="multilevel"/>
    <w:tmpl w:val="08FF4149"/>
    <w:lvl w:ilvl="0">
      <w:start w:val="1"/>
      <w:numFmt w:val="decimal"/>
      <w:lvlText w:val="CU%1"/>
      <w:lvlJc w:val="left"/>
      <w:pPr>
        <w:ind w:left="720" w:hanging="360"/>
      </w:pPr>
      <w:rPr>
        <w:rFonts w:ascii="Arial" w:hAnsi="Arial" w:hint="default"/>
        <w:b/>
        <w:i w:val="0"/>
        <w:sz w:val="22"/>
      </w:rPr>
    </w:lvl>
    <w:lvl w:ilvl="1">
      <w:start w:val="1"/>
      <w:numFmt w:val="decimal"/>
      <w:lvlText w:val="%2."/>
      <w:lvlJc w:val="left"/>
      <w:pPr>
        <w:ind w:left="1635" w:hanging="55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B92EF7"/>
    <w:multiLevelType w:val="multilevel"/>
    <w:tmpl w:val="09B92EF7"/>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6" w15:restartNumberingAfterBreak="0">
    <w:nsid w:val="0DB339FF"/>
    <w:multiLevelType w:val="multilevel"/>
    <w:tmpl w:val="0DB339FF"/>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10175A2"/>
    <w:multiLevelType w:val="multilevel"/>
    <w:tmpl w:val="110175A2"/>
    <w:lvl w:ilvl="0">
      <w:start w:val="1"/>
      <w:numFmt w:val="decimal"/>
      <w:lvlText w:val="P%1."/>
      <w:lvlJc w:val="left"/>
      <w:pPr>
        <w:tabs>
          <w:tab w:val="left" w:pos="720"/>
        </w:tabs>
        <w:ind w:left="720" w:hanging="360"/>
      </w:pPr>
      <w:rPr>
        <w:rFonts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241690F"/>
    <w:multiLevelType w:val="multilevel"/>
    <w:tmpl w:val="1241690F"/>
    <w:lvl w:ilvl="0">
      <w:start w:val="1"/>
      <w:numFmt w:val="decimal"/>
      <w:lvlText w:val="K%1"/>
      <w:lvlJc w:val="left"/>
      <w:pPr>
        <w:ind w:left="2190" w:hanging="360"/>
      </w:pPr>
      <w:rPr>
        <w:rFonts w:ascii="Arial" w:hAnsi="Arial" w:hint="default"/>
        <w:b/>
        <w:bCs w:val="0"/>
        <w:i w:val="0"/>
        <w:strike w:val="0"/>
        <w:dstrike w:val="0"/>
        <w:color w:val="auto"/>
        <w:sz w:val="22"/>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129B69F4"/>
    <w:multiLevelType w:val="multilevel"/>
    <w:tmpl w:val="129B69F4"/>
    <w:lvl w:ilvl="0">
      <w:start w:val="1"/>
      <w:numFmt w:val="decimal"/>
      <w:lvlText w:val="P%1."/>
      <w:lvlJc w:val="left"/>
      <w:pPr>
        <w:tabs>
          <w:tab w:val="left" w:pos="0"/>
        </w:tabs>
        <w:ind w:left="0" w:hanging="360"/>
      </w:pPr>
      <w:rPr>
        <w:rFonts w:hint="default"/>
        <w:b/>
        <w:bCs/>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10" w15:restartNumberingAfterBreak="0">
    <w:nsid w:val="13B36D95"/>
    <w:multiLevelType w:val="multilevel"/>
    <w:tmpl w:val="13B36D95"/>
    <w:lvl w:ilvl="0">
      <w:start w:val="1"/>
      <w:numFmt w:val="decimal"/>
      <w:lvlText w:val="K%1"/>
      <w:lvlJc w:val="left"/>
      <w:pPr>
        <w:ind w:left="1440" w:hanging="360"/>
      </w:pPr>
      <w:rPr>
        <w:rFonts w:ascii="Arial" w:hAnsi="Arial" w:hint="default"/>
        <w:b/>
        <w:i w:val="0"/>
        <w:sz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3E31A14"/>
    <w:multiLevelType w:val="multilevel"/>
    <w:tmpl w:val="13E31A14"/>
    <w:lvl w:ilvl="0">
      <w:start w:val="1"/>
      <w:numFmt w:val="decimal"/>
      <w:lvlText w:val="P%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2" w15:restartNumberingAfterBreak="0">
    <w:nsid w:val="14047F37"/>
    <w:multiLevelType w:val="multilevel"/>
    <w:tmpl w:val="14047F37"/>
    <w:lvl w:ilvl="0">
      <w:start w:val="1"/>
      <w:numFmt w:val="decimal"/>
      <w:lvlText w:val="CU%1"/>
      <w:lvlJc w:val="left"/>
      <w:pPr>
        <w:ind w:left="720" w:hanging="360"/>
      </w:pPr>
      <w:rPr>
        <w:rFonts w:ascii="Arial" w:hAnsi="Arial" w:hint="default"/>
        <w:b/>
        <w:i w:val="0"/>
        <w:sz w:val="22"/>
      </w:rPr>
    </w:lvl>
    <w:lvl w:ilvl="1">
      <w:start w:val="1"/>
      <w:numFmt w:val="decimal"/>
      <w:lvlText w:val="%2."/>
      <w:lvlJc w:val="left"/>
      <w:pPr>
        <w:ind w:left="1635" w:hanging="55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47C1051"/>
    <w:multiLevelType w:val="multilevel"/>
    <w:tmpl w:val="147C1051"/>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55E5CAC"/>
    <w:multiLevelType w:val="multilevel"/>
    <w:tmpl w:val="155E5CAC"/>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F70371"/>
    <w:multiLevelType w:val="multilevel"/>
    <w:tmpl w:val="18F70371"/>
    <w:lvl w:ilvl="0">
      <w:start w:val="1"/>
      <w:numFmt w:val="decimal"/>
      <w:lvlText w:val="K%1"/>
      <w:lvlJc w:val="left"/>
      <w:pPr>
        <w:ind w:left="1224" w:hanging="360"/>
      </w:pPr>
      <w:rPr>
        <w:rFonts w:ascii="Arial" w:hAnsi="Arial" w:hint="default"/>
        <w:b/>
        <w:i w:val="0"/>
        <w:sz w:val="22"/>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16" w15:restartNumberingAfterBreak="0">
    <w:nsid w:val="192E2239"/>
    <w:multiLevelType w:val="multilevel"/>
    <w:tmpl w:val="192E2239"/>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1B7333CE"/>
    <w:multiLevelType w:val="multilevel"/>
    <w:tmpl w:val="1B733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967F16"/>
    <w:multiLevelType w:val="multilevel"/>
    <w:tmpl w:val="1B967F16"/>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F6228E5"/>
    <w:multiLevelType w:val="multilevel"/>
    <w:tmpl w:val="1F6228E5"/>
    <w:lvl w:ilvl="0">
      <w:start w:val="1"/>
      <w:numFmt w:val="decimal"/>
      <w:lvlText w:val="P%1."/>
      <w:lvlJc w:val="left"/>
      <w:pPr>
        <w:ind w:left="720" w:hanging="360"/>
      </w:pPr>
      <w:rPr>
        <w:rFonts w:ascii="Arial" w:hAnsi="Arial" w:cs="Arial" w:hint="default"/>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2C6E25"/>
    <w:multiLevelType w:val="multilevel"/>
    <w:tmpl w:val="202C6E25"/>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1E04C61"/>
    <w:multiLevelType w:val="multilevel"/>
    <w:tmpl w:val="21E04C61"/>
    <w:lvl w:ilvl="0">
      <w:start w:val="1"/>
      <w:numFmt w:val="decimal"/>
      <w:lvlText w:val="K%1"/>
      <w:lvlJc w:val="left"/>
      <w:pPr>
        <w:ind w:left="1890" w:hanging="360"/>
      </w:pPr>
      <w:rPr>
        <w:rFonts w:ascii="Arial" w:hAnsi="Arial" w:hint="default"/>
        <w:b/>
        <w:i w:val="0"/>
        <w:sz w:val="22"/>
      </w:rPr>
    </w:lvl>
    <w:lvl w:ilvl="1">
      <w:start w:val="1"/>
      <w:numFmt w:val="lowerLetter"/>
      <w:lvlText w:val="%2."/>
      <w:lvlJc w:val="left"/>
      <w:pPr>
        <w:ind w:left="2610" w:hanging="360"/>
      </w:pPr>
    </w:lvl>
    <w:lvl w:ilvl="2">
      <w:start w:val="1"/>
      <w:numFmt w:val="lowerRoman"/>
      <w:lvlText w:val="%3."/>
      <w:lvlJc w:val="right"/>
      <w:pPr>
        <w:ind w:left="3330" w:hanging="180"/>
      </w:pPr>
    </w:lvl>
    <w:lvl w:ilvl="3">
      <w:start w:val="1"/>
      <w:numFmt w:val="decimal"/>
      <w:lvlText w:val="%4."/>
      <w:lvlJc w:val="left"/>
      <w:pPr>
        <w:ind w:left="4050" w:hanging="360"/>
      </w:pPr>
    </w:lvl>
    <w:lvl w:ilvl="4">
      <w:start w:val="1"/>
      <w:numFmt w:val="lowerLetter"/>
      <w:lvlText w:val="%5."/>
      <w:lvlJc w:val="left"/>
      <w:pPr>
        <w:ind w:left="4770" w:hanging="360"/>
      </w:pPr>
    </w:lvl>
    <w:lvl w:ilvl="5">
      <w:start w:val="1"/>
      <w:numFmt w:val="lowerRoman"/>
      <w:lvlText w:val="%6."/>
      <w:lvlJc w:val="right"/>
      <w:pPr>
        <w:ind w:left="5490" w:hanging="180"/>
      </w:pPr>
    </w:lvl>
    <w:lvl w:ilvl="6">
      <w:start w:val="1"/>
      <w:numFmt w:val="decimal"/>
      <w:lvlText w:val="%7."/>
      <w:lvlJc w:val="left"/>
      <w:pPr>
        <w:ind w:left="6210" w:hanging="360"/>
      </w:pPr>
    </w:lvl>
    <w:lvl w:ilvl="7">
      <w:start w:val="1"/>
      <w:numFmt w:val="lowerLetter"/>
      <w:lvlText w:val="%8."/>
      <w:lvlJc w:val="left"/>
      <w:pPr>
        <w:ind w:left="6930" w:hanging="360"/>
      </w:pPr>
    </w:lvl>
    <w:lvl w:ilvl="8">
      <w:start w:val="1"/>
      <w:numFmt w:val="lowerRoman"/>
      <w:lvlText w:val="%9."/>
      <w:lvlJc w:val="right"/>
      <w:pPr>
        <w:ind w:left="7650" w:hanging="180"/>
      </w:pPr>
    </w:lvl>
  </w:abstractNum>
  <w:abstractNum w:abstractNumId="22" w15:restartNumberingAfterBreak="0">
    <w:nsid w:val="225A0494"/>
    <w:multiLevelType w:val="multilevel"/>
    <w:tmpl w:val="225A0494"/>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3814A28"/>
    <w:multiLevelType w:val="multilevel"/>
    <w:tmpl w:val="23814A28"/>
    <w:lvl w:ilvl="0">
      <w:start w:val="1"/>
      <w:numFmt w:val="decimal"/>
      <w:lvlText w:val="CU%1"/>
      <w:lvlJc w:val="left"/>
      <w:pPr>
        <w:ind w:left="81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49E74EE"/>
    <w:multiLevelType w:val="multilevel"/>
    <w:tmpl w:val="249E74EE"/>
    <w:lvl w:ilvl="0">
      <w:start w:val="1"/>
      <w:numFmt w:val="decimal"/>
      <w:lvlText w:val="K%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51B238C"/>
    <w:multiLevelType w:val="multilevel"/>
    <w:tmpl w:val="251B238C"/>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7C55B64"/>
    <w:multiLevelType w:val="multilevel"/>
    <w:tmpl w:val="27C55B64"/>
    <w:lvl w:ilvl="0">
      <w:start w:val="1"/>
      <w:numFmt w:val="decimal"/>
      <w:lvlText w:val="P%1."/>
      <w:lvlJc w:val="left"/>
      <w:pPr>
        <w:tabs>
          <w:tab w:val="left" w:pos="0"/>
        </w:tabs>
        <w:ind w:left="0" w:hanging="360"/>
      </w:pPr>
      <w:rPr>
        <w:rFonts w:hint="default"/>
        <w:b/>
      </w:rPr>
    </w:lvl>
    <w:lvl w:ilvl="1">
      <w:start w:val="7"/>
      <w:numFmt w:val="decimal"/>
      <w:lvlText w:val="%2-"/>
      <w:lvlJc w:val="left"/>
      <w:pPr>
        <w:ind w:left="540" w:hanging="360"/>
      </w:pPr>
      <w:rPr>
        <w:rFonts w:hint="default"/>
      </w:rPr>
    </w:lvl>
    <w:lvl w:ilvl="2">
      <w:start w:val="1"/>
      <w:numFmt w:val="decimal"/>
      <w:lvlText w:val="%3."/>
      <w:lvlJc w:val="left"/>
      <w:pPr>
        <w:tabs>
          <w:tab w:val="left" w:pos="1260"/>
        </w:tabs>
        <w:ind w:left="1260" w:hanging="360"/>
      </w:pPr>
    </w:lvl>
    <w:lvl w:ilvl="3">
      <w:start w:val="1"/>
      <w:numFmt w:val="decimal"/>
      <w:lvlText w:val="%4."/>
      <w:lvlJc w:val="left"/>
      <w:pPr>
        <w:tabs>
          <w:tab w:val="left" w:pos="1980"/>
        </w:tabs>
        <w:ind w:left="1980" w:hanging="360"/>
      </w:pPr>
    </w:lvl>
    <w:lvl w:ilvl="4">
      <w:start w:val="1"/>
      <w:numFmt w:val="decimal"/>
      <w:lvlText w:val="%5."/>
      <w:lvlJc w:val="left"/>
      <w:pPr>
        <w:tabs>
          <w:tab w:val="left" w:pos="2700"/>
        </w:tabs>
        <w:ind w:left="2700" w:hanging="360"/>
      </w:pPr>
    </w:lvl>
    <w:lvl w:ilvl="5">
      <w:start w:val="1"/>
      <w:numFmt w:val="decimal"/>
      <w:lvlText w:val="%6."/>
      <w:lvlJc w:val="left"/>
      <w:pPr>
        <w:tabs>
          <w:tab w:val="left" w:pos="3420"/>
        </w:tabs>
        <w:ind w:left="3420" w:hanging="360"/>
      </w:pPr>
    </w:lvl>
    <w:lvl w:ilvl="6">
      <w:start w:val="1"/>
      <w:numFmt w:val="decimal"/>
      <w:lvlText w:val="%7."/>
      <w:lvlJc w:val="left"/>
      <w:pPr>
        <w:tabs>
          <w:tab w:val="left" w:pos="4140"/>
        </w:tabs>
        <w:ind w:left="4140" w:hanging="360"/>
      </w:pPr>
    </w:lvl>
    <w:lvl w:ilvl="7">
      <w:start w:val="1"/>
      <w:numFmt w:val="decimal"/>
      <w:lvlText w:val="%8."/>
      <w:lvlJc w:val="left"/>
      <w:pPr>
        <w:tabs>
          <w:tab w:val="left" w:pos="4860"/>
        </w:tabs>
        <w:ind w:left="4860" w:hanging="360"/>
      </w:pPr>
    </w:lvl>
    <w:lvl w:ilvl="8">
      <w:start w:val="1"/>
      <w:numFmt w:val="decimal"/>
      <w:lvlText w:val="%9."/>
      <w:lvlJc w:val="left"/>
      <w:pPr>
        <w:tabs>
          <w:tab w:val="left" w:pos="5580"/>
        </w:tabs>
        <w:ind w:left="5580" w:hanging="360"/>
      </w:pPr>
    </w:lvl>
  </w:abstractNum>
  <w:abstractNum w:abstractNumId="27" w15:restartNumberingAfterBreak="0">
    <w:nsid w:val="2C253F26"/>
    <w:multiLevelType w:val="multilevel"/>
    <w:tmpl w:val="2C253F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3A705A"/>
    <w:multiLevelType w:val="multilevel"/>
    <w:tmpl w:val="2F3A705A"/>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0C109F1"/>
    <w:multiLevelType w:val="multilevel"/>
    <w:tmpl w:val="30C109F1"/>
    <w:lvl w:ilvl="0">
      <w:start w:val="1"/>
      <w:numFmt w:val="decimal"/>
      <w:lvlText w:val="P%1."/>
      <w:lvlJc w:val="left"/>
      <w:pPr>
        <w:tabs>
          <w:tab w:val="left" w:pos="0"/>
        </w:tabs>
        <w:ind w:left="0" w:hanging="360"/>
      </w:pPr>
      <w:rPr>
        <w:rFonts w:hint="default"/>
        <w:b/>
        <w:bCs/>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30" w15:restartNumberingAfterBreak="0">
    <w:nsid w:val="31B352AB"/>
    <w:multiLevelType w:val="multilevel"/>
    <w:tmpl w:val="31B352AB"/>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4C824F0"/>
    <w:multiLevelType w:val="multilevel"/>
    <w:tmpl w:val="34C824F0"/>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5CE6B82"/>
    <w:multiLevelType w:val="multilevel"/>
    <w:tmpl w:val="35CE6B82"/>
    <w:lvl w:ilvl="0">
      <w:start w:val="1"/>
      <w:numFmt w:val="decimal"/>
      <w:lvlText w:val="P%1."/>
      <w:lvlJc w:val="left"/>
      <w:pPr>
        <w:tabs>
          <w:tab w:val="left" w:pos="720"/>
        </w:tabs>
        <w:ind w:left="720" w:hanging="360"/>
      </w:pPr>
      <w:rPr>
        <w:rFonts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369A72EB"/>
    <w:multiLevelType w:val="multilevel"/>
    <w:tmpl w:val="369A72EB"/>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4" w15:restartNumberingAfterBreak="0">
    <w:nsid w:val="373B0100"/>
    <w:multiLevelType w:val="multilevel"/>
    <w:tmpl w:val="373B0100"/>
    <w:lvl w:ilvl="0">
      <w:start w:val="1"/>
      <w:numFmt w:val="decimal"/>
      <w:lvlText w:val="P%1."/>
      <w:lvlJc w:val="left"/>
      <w:pPr>
        <w:ind w:left="0" w:hanging="360"/>
      </w:pPr>
      <w:rPr>
        <w:rFonts w:hint="default"/>
        <w:b/>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5" w15:restartNumberingAfterBreak="0">
    <w:nsid w:val="391B0840"/>
    <w:multiLevelType w:val="multilevel"/>
    <w:tmpl w:val="391B0840"/>
    <w:lvl w:ilvl="0">
      <w:start w:val="1"/>
      <w:numFmt w:val="decimal"/>
      <w:lvlText w:val="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B322F2B"/>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D006DED"/>
    <w:multiLevelType w:val="multilevel"/>
    <w:tmpl w:val="3D006DED"/>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D7D3031"/>
    <w:multiLevelType w:val="multilevel"/>
    <w:tmpl w:val="3D7D3031"/>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39" w15:restartNumberingAfterBreak="0">
    <w:nsid w:val="3ECA1C07"/>
    <w:multiLevelType w:val="multilevel"/>
    <w:tmpl w:val="3ECA1C07"/>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12500F"/>
    <w:multiLevelType w:val="multilevel"/>
    <w:tmpl w:val="3F1250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56144E"/>
    <w:multiLevelType w:val="multilevel"/>
    <w:tmpl w:val="3F56144E"/>
    <w:lvl w:ilvl="0">
      <w:start w:val="1"/>
      <w:numFmt w:val="decimal"/>
      <w:lvlText w:val="P%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42" w15:restartNumberingAfterBreak="0">
    <w:nsid w:val="40164F71"/>
    <w:multiLevelType w:val="multilevel"/>
    <w:tmpl w:val="40164F71"/>
    <w:lvl w:ilvl="0">
      <w:start w:val="4"/>
      <w:numFmt w:val="decimal"/>
      <w:lvlText w:val="%1."/>
      <w:lvlJc w:val="left"/>
      <w:pPr>
        <w:ind w:left="848" w:hanging="360"/>
      </w:pPr>
      <w:rPr>
        <w:rFonts w:ascii="Arial MT" w:eastAsia="Arial MT" w:hAnsi="Arial MT" w:cs="Arial MT" w:hint="default"/>
        <w:spacing w:val="-1"/>
        <w:w w:val="100"/>
        <w:sz w:val="22"/>
        <w:szCs w:val="22"/>
        <w:lang w:val="en-US" w:eastAsia="en-US" w:bidi="ar-SA"/>
      </w:rPr>
    </w:lvl>
    <w:lvl w:ilvl="1">
      <w:numFmt w:val="bullet"/>
      <w:lvlText w:val=""/>
      <w:lvlJc w:val="left"/>
      <w:pPr>
        <w:ind w:left="1820" w:hanging="360"/>
      </w:pPr>
      <w:rPr>
        <w:rFonts w:ascii="Symbol" w:eastAsia="Symbol" w:hAnsi="Symbol" w:cs="Symbol" w:hint="default"/>
        <w:w w:val="100"/>
        <w:sz w:val="24"/>
        <w:szCs w:val="24"/>
        <w:lang w:val="en-US" w:eastAsia="en-US" w:bidi="ar-SA"/>
      </w:rPr>
    </w:lvl>
    <w:lvl w:ilvl="2">
      <w:numFmt w:val="bullet"/>
      <w:lvlText w:val="•"/>
      <w:lvlJc w:val="left"/>
      <w:pPr>
        <w:ind w:left="2733" w:hanging="360"/>
      </w:pPr>
      <w:rPr>
        <w:rFonts w:hint="default"/>
        <w:lang w:val="en-US" w:eastAsia="en-US" w:bidi="ar-SA"/>
      </w:rPr>
    </w:lvl>
    <w:lvl w:ilvl="3">
      <w:numFmt w:val="bullet"/>
      <w:lvlText w:val="•"/>
      <w:lvlJc w:val="left"/>
      <w:pPr>
        <w:ind w:left="3646" w:hanging="360"/>
      </w:pPr>
      <w:rPr>
        <w:rFonts w:hint="default"/>
        <w:lang w:val="en-US" w:eastAsia="en-US" w:bidi="ar-SA"/>
      </w:rPr>
    </w:lvl>
    <w:lvl w:ilvl="4">
      <w:numFmt w:val="bullet"/>
      <w:lvlText w:val="•"/>
      <w:lvlJc w:val="left"/>
      <w:pPr>
        <w:ind w:left="4560" w:hanging="360"/>
      </w:pPr>
      <w:rPr>
        <w:rFonts w:hint="default"/>
        <w:lang w:val="en-US" w:eastAsia="en-US" w:bidi="ar-SA"/>
      </w:rPr>
    </w:lvl>
    <w:lvl w:ilvl="5">
      <w:numFmt w:val="bullet"/>
      <w:lvlText w:val="•"/>
      <w:lvlJc w:val="left"/>
      <w:pPr>
        <w:ind w:left="5473" w:hanging="360"/>
      </w:pPr>
      <w:rPr>
        <w:rFonts w:hint="default"/>
        <w:lang w:val="en-US" w:eastAsia="en-US" w:bidi="ar-SA"/>
      </w:rPr>
    </w:lvl>
    <w:lvl w:ilvl="6">
      <w:numFmt w:val="bullet"/>
      <w:lvlText w:val="•"/>
      <w:lvlJc w:val="left"/>
      <w:pPr>
        <w:ind w:left="6386" w:hanging="360"/>
      </w:pPr>
      <w:rPr>
        <w:rFonts w:hint="default"/>
        <w:lang w:val="en-US" w:eastAsia="en-US" w:bidi="ar-SA"/>
      </w:rPr>
    </w:lvl>
    <w:lvl w:ilvl="7">
      <w:numFmt w:val="bullet"/>
      <w:lvlText w:val="•"/>
      <w:lvlJc w:val="left"/>
      <w:pPr>
        <w:ind w:left="7300" w:hanging="360"/>
      </w:pPr>
      <w:rPr>
        <w:rFonts w:hint="default"/>
        <w:lang w:val="en-US" w:eastAsia="en-US" w:bidi="ar-SA"/>
      </w:rPr>
    </w:lvl>
    <w:lvl w:ilvl="8">
      <w:numFmt w:val="bullet"/>
      <w:lvlText w:val="•"/>
      <w:lvlJc w:val="left"/>
      <w:pPr>
        <w:ind w:left="8213" w:hanging="360"/>
      </w:pPr>
      <w:rPr>
        <w:rFonts w:hint="default"/>
        <w:lang w:val="en-US" w:eastAsia="en-US" w:bidi="ar-SA"/>
      </w:rPr>
    </w:lvl>
  </w:abstractNum>
  <w:abstractNum w:abstractNumId="43" w15:restartNumberingAfterBreak="0">
    <w:nsid w:val="410C27D8"/>
    <w:multiLevelType w:val="multilevel"/>
    <w:tmpl w:val="410C27D8"/>
    <w:lvl w:ilvl="0">
      <w:numFmt w:val="bullet"/>
      <w:lvlText w:val=""/>
      <w:lvlJc w:val="left"/>
      <w:pPr>
        <w:ind w:left="1100" w:hanging="360"/>
      </w:pPr>
      <w:rPr>
        <w:rFonts w:ascii="Symbol" w:eastAsia="Symbol" w:hAnsi="Symbol" w:cs="Symbol" w:hint="default"/>
        <w:w w:val="100"/>
        <w:sz w:val="24"/>
        <w:szCs w:val="24"/>
        <w:lang w:val="en-US" w:eastAsia="en-US" w:bidi="ar-SA"/>
      </w:rPr>
    </w:lvl>
    <w:lvl w:ilvl="1">
      <w:numFmt w:val="bullet"/>
      <w:lvlText w:val="•"/>
      <w:lvlJc w:val="left"/>
      <w:pPr>
        <w:ind w:left="1994" w:hanging="360"/>
      </w:pPr>
      <w:rPr>
        <w:rFonts w:hint="default"/>
        <w:lang w:val="en-US" w:eastAsia="en-US" w:bidi="ar-SA"/>
      </w:rPr>
    </w:lvl>
    <w:lvl w:ilvl="2">
      <w:numFmt w:val="bullet"/>
      <w:lvlText w:val="•"/>
      <w:lvlJc w:val="left"/>
      <w:pPr>
        <w:ind w:left="2888" w:hanging="360"/>
      </w:pPr>
      <w:rPr>
        <w:rFonts w:hint="default"/>
        <w:lang w:val="en-US" w:eastAsia="en-US" w:bidi="ar-SA"/>
      </w:rPr>
    </w:lvl>
    <w:lvl w:ilvl="3">
      <w:numFmt w:val="bullet"/>
      <w:lvlText w:val="•"/>
      <w:lvlJc w:val="left"/>
      <w:pPr>
        <w:ind w:left="3782" w:hanging="360"/>
      </w:pPr>
      <w:rPr>
        <w:rFonts w:hint="default"/>
        <w:lang w:val="en-US" w:eastAsia="en-US" w:bidi="ar-SA"/>
      </w:rPr>
    </w:lvl>
    <w:lvl w:ilvl="4">
      <w:numFmt w:val="bullet"/>
      <w:lvlText w:val="•"/>
      <w:lvlJc w:val="left"/>
      <w:pPr>
        <w:ind w:left="4676" w:hanging="360"/>
      </w:pPr>
      <w:rPr>
        <w:rFonts w:hint="default"/>
        <w:lang w:val="en-US" w:eastAsia="en-US" w:bidi="ar-SA"/>
      </w:rPr>
    </w:lvl>
    <w:lvl w:ilvl="5">
      <w:numFmt w:val="bullet"/>
      <w:lvlText w:val="•"/>
      <w:lvlJc w:val="left"/>
      <w:pPr>
        <w:ind w:left="5570" w:hanging="360"/>
      </w:pPr>
      <w:rPr>
        <w:rFonts w:hint="default"/>
        <w:lang w:val="en-US" w:eastAsia="en-US" w:bidi="ar-SA"/>
      </w:rPr>
    </w:lvl>
    <w:lvl w:ilvl="6">
      <w:numFmt w:val="bullet"/>
      <w:lvlText w:val="•"/>
      <w:lvlJc w:val="left"/>
      <w:pPr>
        <w:ind w:left="6464" w:hanging="360"/>
      </w:pPr>
      <w:rPr>
        <w:rFonts w:hint="default"/>
        <w:lang w:val="en-US" w:eastAsia="en-US" w:bidi="ar-SA"/>
      </w:rPr>
    </w:lvl>
    <w:lvl w:ilvl="7">
      <w:numFmt w:val="bullet"/>
      <w:lvlText w:val="•"/>
      <w:lvlJc w:val="left"/>
      <w:pPr>
        <w:ind w:left="7358" w:hanging="360"/>
      </w:pPr>
      <w:rPr>
        <w:rFonts w:hint="default"/>
        <w:lang w:val="en-US" w:eastAsia="en-US" w:bidi="ar-SA"/>
      </w:rPr>
    </w:lvl>
    <w:lvl w:ilvl="8">
      <w:numFmt w:val="bullet"/>
      <w:lvlText w:val="•"/>
      <w:lvlJc w:val="left"/>
      <w:pPr>
        <w:ind w:left="8252" w:hanging="360"/>
      </w:pPr>
      <w:rPr>
        <w:rFonts w:hint="default"/>
        <w:lang w:val="en-US" w:eastAsia="en-US" w:bidi="ar-SA"/>
      </w:rPr>
    </w:lvl>
  </w:abstractNum>
  <w:abstractNum w:abstractNumId="44" w15:restartNumberingAfterBreak="0">
    <w:nsid w:val="42C12289"/>
    <w:multiLevelType w:val="multilevel"/>
    <w:tmpl w:val="42C12289"/>
    <w:lvl w:ilvl="0">
      <w:start w:val="1"/>
      <w:numFmt w:val="decimal"/>
      <w:lvlText w:val="P%1."/>
      <w:lvlJc w:val="left"/>
      <w:pPr>
        <w:tabs>
          <w:tab w:val="left" w:pos="0"/>
        </w:tabs>
        <w:ind w:left="0" w:hanging="360"/>
      </w:pPr>
      <w:rPr>
        <w:rFonts w:hint="default"/>
        <w:b/>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45" w15:restartNumberingAfterBreak="0">
    <w:nsid w:val="436A6C7D"/>
    <w:multiLevelType w:val="multilevel"/>
    <w:tmpl w:val="436A6C7D"/>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3AA0588"/>
    <w:multiLevelType w:val="multilevel"/>
    <w:tmpl w:val="43AA0588"/>
    <w:lvl w:ilvl="0">
      <w:numFmt w:val="bullet"/>
      <w:lvlText w:val=""/>
      <w:lvlJc w:val="left"/>
      <w:pPr>
        <w:ind w:left="1820" w:hanging="360"/>
      </w:pPr>
      <w:rPr>
        <w:rFonts w:ascii="Symbol" w:eastAsia="Symbol" w:hAnsi="Symbol" w:cs="Symbol" w:hint="default"/>
        <w:w w:val="100"/>
        <w:sz w:val="24"/>
        <w:szCs w:val="24"/>
        <w:lang w:val="en-US" w:eastAsia="en-US" w:bidi="ar-SA"/>
      </w:rPr>
    </w:lvl>
    <w:lvl w:ilvl="1">
      <w:numFmt w:val="bullet"/>
      <w:lvlText w:val="•"/>
      <w:lvlJc w:val="left"/>
      <w:pPr>
        <w:ind w:left="2642" w:hanging="360"/>
      </w:pPr>
      <w:rPr>
        <w:rFonts w:hint="default"/>
        <w:lang w:val="en-US" w:eastAsia="en-US" w:bidi="ar-SA"/>
      </w:rPr>
    </w:lvl>
    <w:lvl w:ilvl="2">
      <w:numFmt w:val="bullet"/>
      <w:lvlText w:val="•"/>
      <w:lvlJc w:val="left"/>
      <w:pPr>
        <w:ind w:left="3464" w:hanging="360"/>
      </w:pPr>
      <w:rPr>
        <w:rFonts w:hint="default"/>
        <w:lang w:val="en-US" w:eastAsia="en-US" w:bidi="ar-SA"/>
      </w:rPr>
    </w:lvl>
    <w:lvl w:ilvl="3">
      <w:numFmt w:val="bullet"/>
      <w:lvlText w:val="•"/>
      <w:lvlJc w:val="left"/>
      <w:pPr>
        <w:ind w:left="4286" w:hanging="360"/>
      </w:pPr>
      <w:rPr>
        <w:rFonts w:hint="default"/>
        <w:lang w:val="en-US" w:eastAsia="en-US" w:bidi="ar-SA"/>
      </w:rPr>
    </w:lvl>
    <w:lvl w:ilvl="4">
      <w:numFmt w:val="bullet"/>
      <w:lvlText w:val="•"/>
      <w:lvlJc w:val="left"/>
      <w:pPr>
        <w:ind w:left="5108" w:hanging="360"/>
      </w:pPr>
      <w:rPr>
        <w:rFonts w:hint="default"/>
        <w:lang w:val="en-US" w:eastAsia="en-US" w:bidi="ar-SA"/>
      </w:rPr>
    </w:lvl>
    <w:lvl w:ilvl="5">
      <w:numFmt w:val="bullet"/>
      <w:lvlText w:val="•"/>
      <w:lvlJc w:val="left"/>
      <w:pPr>
        <w:ind w:left="5930" w:hanging="360"/>
      </w:pPr>
      <w:rPr>
        <w:rFonts w:hint="default"/>
        <w:lang w:val="en-US" w:eastAsia="en-US" w:bidi="ar-SA"/>
      </w:rPr>
    </w:lvl>
    <w:lvl w:ilvl="6">
      <w:numFmt w:val="bullet"/>
      <w:lvlText w:val="•"/>
      <w:lvlJc w:val="left"/>
      <w:pPr>
        <w:ind w:left="6752" w:hanging="360"/>
      </w:pPr>
      <w:rPr>
        <w:rFonts w:hint="default"/>
        <w:lang w:val="en-US" w:eastAsia="en-US" w:bidi="ar-SA"/>
      </w:rPr>
    </w:lvl>
    <w:lvl w:ilvl="7">
      <w:numFmt w:val="bullet"/>
      <w:lvlText w:val="•"/>
      <w:lvlJc w:val="left"/>
      <w:pPr>
        <w:ind w:left="7574" w:hanging="360"/>
      </w:pPr>
      <w:rPr>
        <w:rFonts w:hint="default"/>
        <w:lang w:val="en-US" w:eastAsia="en-US" w:bidi="ar-SA"/>
      </w:rPr>
    </w:lvl>
    <w:lvl w:ilvl="8">
      <w:numFmt w:val="bullet"/>
      <w:lvlText w:val="•"/>
      <w:lvlJc w:val="left"/>
      <w:pPr>
        <w:ind w:left="8396" w:hanging="360"/>
      </w:pPr>
      <w:rPr>
        <w:rFonts w:hint="default"/>
        <w:lang w:val="en-US" w:eastAsia="en-US" w:bidi="ar-SA"/>
      </w:rPr>
    </w:lvl>
  </w:abstractNum>
  <w:abstractNum w:abstractNumId="47" w15:restartNumberingAfterBreak="0">
    <w:nsid w:val="43BC4170"/>
    <w:multiLevelType w:val="multilevel"/>
    <w:tmpl w:val="43BC4170"/>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5F57881"/>
    <w:multiLevelType w:val="multilevel"/>
    <w:tmpl w:val="45F57881"/>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6590B07"/>
    <w:multiLevelType w:val="multilevel"/>
    <w:tmpl w:val="46590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ADB6793"/>
    <w:multiLevelType w:val="multilevel"/>
    <w:tmpl w:val="4ADB6793"/>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1" w15:restartNumberingAfterBreak="0">
    <w:nsid w:val="4E4211AA"/>
    <w:multiLevelType w:val="multilevel"/>
    <w:tmpl w:val="4E4211AA"/>
    <w:lvl w:ilvl="0">
      <w:start w:val="1"/>
      <w:numFmt w:val="decimal"/>
      <w:lvlText w:val="P%1."/>
      <w:lvlJc w:val="left"/>
      <w:pPr>
        <w:ind w:left="720" w:hanging="360"/>
      </w:pPr>
      <w:rPr>
        <w:rFonts w:ascii="Arial" w:hAnsi="Arial" w:cs="Arial" w:hint="default"/>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E9F6360"/>
    <w:multiLevelType w:val="multilevel"/>
    <w:tmpl w:val="4E9F6360"/>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EC11067"/>
    <w:multiLevelType w:val="multilevel"/>
    <w:tmpl w:val="4EC110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F3B5F10"/>
    <w:multiLevelType w:val="multilevel"/>
    <w:tmpl w:val="4F3B5F10"/>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51F31986"/>
    <w:multiLevelType w:val="multilevel"/>
    <w:tmpl w:val="51F31986"/>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7B6E34"/>
    <w:multiLevelType w:val="multilevel"/>
    <w:tmpl w:val="527B6E34"/>
    <w:lvl w:ilvl="0">
      <w:start w:val="1"/>
      <w:numFmt w:val="decimal"/>
      <w:lvlText w:val="K%1"/>
      <w:lvlJc w:val="left"/>
      <w:pPr>
        <w:ind w:left="2520" w:hanging="360"/>
      </w:pPr>
      <w:rPr>
        <w:rFonts w:ascii="Arial" w:hAnsi="Arial" w:hint="default"/>
        <w:b/>
        <w:i w:val="0"/>
        <w:sz w:val="22"/>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7" w15:restartNumberingAfterBreak="0">
    <w:nsid w:val="52A83D56"/>
    <w:multiLevelType w:val="multilevel"/>
    <w:tmpl w:val="52A83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38B50C6"/>
    <w:multiLevelType w:val="multilevel"/>
    <w:tmpl w:val="538B50C6"/>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9" w15:restartNumberingAfterBreak="0">
    <w:nsid w:val="5549273A"/>
    <w:multiLevelType w:val="multilevel"/>
    <w:tmpl w:val="5549273A"/>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5ED1C8C"/>
    <w:multiLevelType w:val="multilevel"/>
    <w:tmpl w:val="55ED1C8C"/>
    <w:lvl w:ilvl="0">
      <w:start w:val="1"/>
      <w:numFmt w:val="decimal"/>
      <w:lvlText w:val="P%1."/>
      <w:lvlJc w:val="left"/>
      <w:pPr>
        <w:ind w:left="720" w:hanging="360"/>
      </w:pPr>
      <w:rPr>
        <w:rFonts w:ascii="Arial" w:hAnsi="Arial" w:cs="Arial" w:hint="default"/>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60B1E6D"/>
    <w:multiLevelType w:val="multilevel"/>
    <w:tmpl w:val="560B1E6D"/>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59A90022"/>
    <w:multiLevelType w:val="multilevel"/>
    <w:tmpl w:val="59A90022"/>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9E918AC"/>
    <w:multiLevelType w:val="multilevel"/>
    <w:tmpl w:val="59E918AC"/>
    <w:lvl w:ilvl="0">
      <w:start w:val="1"/>
      <w:numFmt w:val="decimal"/>
      <w:lvlText w:val="P%1."/>
      <w:lvlJc w:val="left"/>
      <w:pPr>
        <w:tabs>
          <w:tab w:val="left" w:pos="0"/>
        </w:tabs>
        <w:ind w:left="0" w:hanging="360"/>
      </w:pPr>
      <w:rPr>
        <w:rFonts w:hint="default"/>
        <w:b/>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64" w15:restartNumberingAfterBreak="0">
    <w:nsid w:val="5B8D6DCA"/>
    <w:multiLevelType w:val="multilevel"/>
    <w:tmpl w:val="5B8D6DCA"/>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65" w15:restartNumberingAfterBreak="0">
    <w:nsid w:val="5C3934C9"/>
    <w:multiLevelType w:val="multilevel"/>
    <w:tmpl w:val="5C3934C9"/>
    <w:lvl w:ilvl="0">
      <w:start w:val="1"/>
      <w:numFmt w:val="decimal"/>
      <w:lvlText w:val="CU%1"/>
      <w:lvlJc w:val="left"/>
      <w:pPr>
        <w:ind w:left="820" w:hanging="360"/>
      </w:pPr>
      <w:rPr>
        <w:rFonts w:ascii="Arial" w:hAnsi="Arial" w:hint="default"/>
        <w:b/>
        <w:i w:val="0"/>
        <w:sz w:val="22"/>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66" w15:restartNumberingAfterBreak="0">
    <w:nsid w:val="5D3762BE"/>
    <w:multiLevelType w:val="multilevel"/>
    <w:tmpl w:val="5D3762BE"/>
    <w:lvl w:ilvl="0">
      <w:start w:val="1"/>
      <w:numFmt w:val="decimal"/>
      <w:lvlText w:val="K%1"/>
      <w:lvlJc w:val="left"/>
      <w:pPr>
        <w:ind w:left="1460" w:hanging="360"/>
      </w:pPr>
      <w:rPr>
        <w:rFonts w:ascii="Arial" w:hAnsi="Arial" w:hint="default"/>
        <w:b/>
        <w:i w:val="0"/>
        <w:sz w:val="22"/>
      </w:rPr>
    </w:lvl>
    <w:lvl w:ilvl="1">
      <w:start w:val="1"/>
      <w:numFmt w:val="lowerLetter"/>
      <w:lvlText w:val="%2."/>
      <w:lvlJc w:val="left"/>
      <w:pPr>
        <w:ind w:left="2180" w:hanging="360"/>
      </w:pPr>
    </w:lvl>
    <w:lvl w:ilvl="2">
      <w:start w:val="1"/>
      <w:numFmt w:val="lowerRoman"/>
      <w:lvlText w:val="%3."/>
      <w:lvlJc w:val="right"/>
      <w:pPr>
        <w:ind w:left="2900" w:hanging="180"/>
      </w:pPr>
    </w:lvl>
    <w:lvl w:ilvl="3">
      <w:start w:val="1"/>
      <w:numFmt w:val="decimal"/>
      <w:lvlText w:val="%4."/>
      <w:lvlJc w:val="left"/>
      <w:pPr>
        <w:ind w:left="3620" w:hanging="360"/>
      </w:pPr>
    </w:lvl>
    <w:lvl w:ilvl="4">
      <w:start w:val="1"/>
      <w:numFmt w:val="lowerLetter"/>
      <w:lvlText w:val="%5."/>
      <w:lvlJc w:val="left"/>
      <w:pPr>
        <w:ind w:left="4340" w:hanging="360"/>
      </w:pPr>
    </w:lvl>
    <w:lvl w:ilvl="5">
      <w:start w:val="1"/>
      <w:numFmt w:val="lowerRoman"/>
      <w:lvlText w:val="%6."/>
      <w:lvlJc w:val="right"/>
      <w:pPr>
        <w:ind w:left="5060" w:hanging="180"/>
      </w:pPr>
    </w:lvl>
    <w:lvl w:ilvl="6">
      <w:start w:val="1"/>
      <w:numFmt w:val="decimal"/>
      <w:lvlText w:val="%7."/>
      <w:lvlJc w:val="left"/>
      <w:pPr>
        <w:ind w:left="5780" w:hanging="360"/>
      </w:pPr>
    </w:lvl>
    <w:lvl w:ilvl="7">
      <w:start w:val="1"/>
      <w:numFmt w:val="lowerLetter"/>
      <w:lvlText w:val="%8."/>
      <w:lvlJc w:val="left"/>
      <w:pPr>
        <w:ind w:left="6500" w:hanging="360"/>
      </w:pPr>
    </w:lvl>
    <w:lvl w:ilvl="8">
      <w:start w:val="1"/>
      <w:numFmt w:val="lowerRoman"/>
      <w:lvlText w:val="%9."/>
      <w:lvlJc w:val="right"/>
      <w:pPr>
        <w:ind w:left="7220" w:hanging="180"/>
      </w:pPr>
    </w:lvl>
  </w:abstractNum>
  <w:abstractNum w:abstractNumId="67" w15:restartNumberingAfterBreak="0">
    <w:nsid w:val="5DED116D"/>
    <w:multiLevelType w:val="multilevel"/>
    <w:tmpl w:val="5DED116D"/>
    <w:lvl w:ilvl="0">
      <w:start w:val="1"/>
      <w:numFmt w:val="decimal"/>
      <w:lvlText w:val="K%1"/>
      <w:lvlJc w:val="left"/>
      <w:pPr>
        <w:ind w:left="1224" w:hanging="360"/>
      </w:pPr>
      <w:rPr>
        <w:rFonts w:ascii="Arial" w:hAnsi="Arial" w:hint="default"/>
        <w:b/>
        <w:i w:val="0"/>
        <w:sz w:val="22"/>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68" w15:restartNumberingAfterBreak="0">
    <w:nsid w:val="5E8C689C"/>
    <w:multiLevelType w:val="multilevel"/>
    <w:tmpl w:val="5E8C68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E983CA6"/>
    <w:multiLevelType w:val="multilevel"/>
    <w:tmpl w:val="5E983CA6"/>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6A2159"/>
    <w:multiLevelType w:val="multilevel"/>
    <w:tmpl w:val="5F6A2159"/>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5F865CFA"/>
    <w:multiLevelType w:val="multilevel"/>
    <w:tmpl w:val="5F865CFA"/>
    <w:lvl w:ilvl="0">
      <w:start w:val="1"/>
      <w:numFmt w:val="decimal"/>
      <w:lvlText w:val="P%1."/>
      <w:lvlJc w:val="left"/>
      <w:pPr>
        <w:tabs>
          <w:tab w:val="left" w:pos="360"/>
        </w:tabs>
        <w:ind w:left="360" w:hanging="360"/>
      </w:pPr>
      <w:rPr>
        <w:rFonts w:hint="default"/>
        <w:b/>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72" w15:restartNumberingAfterBreak="0">
    <w:nsid w:val="60207E59"/>
    <w:multiLevelType w:val="multilevel"/>
    <w:tmpl w:val="60207E59"/>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3335E53"/>
    <w:multiLevelType w:val="multilevel"/>
    <w:tmpl w:val="63335E53"/>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63450F8F"/>
    <w:multiLevelType w:val="multilevel"/>
    <w:tmpl w:val="63450F8F"/>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75" w15:restartNumberingAfterBreak="0">
    <w:nsid w:val="641E2691"/>
    <w:multiLevelType w:val="multilevel"/>
    <w:tmpl w:val="641E2691"/>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8543EF4"/>
    <w:multiLevelType w:val="multilevel"/>
    <w:tmpl w:val="68543EF4"/>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68821935"/>
    <w:multiLevelType w:val="multilevel"/>
    <w:tmpl w:val="68821935"/>
    <w:lvl w:ilvl="0">
      <w:start w:val="1"/>
      <w:numFmt w:val="decimal"/>
      <w:lvlText w:val="P%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78" w15:restartNumberingAfterBreak="0">
    <w:nsid w:val="68D214E9"/>
    <w:multiLevelType w:val="multilevel"/>
    <w:tmpl w:val="68D214E9"/>
    <w:lvl w:ilvl="0">
      <w:start w:val="1"/>
      <w:numFmt w:val="decimal"/>
      <w:lvlText w:val="P%1."/>
      <w:lvlJc w:val="left"/>
      <w:pPr>
        <w:tabs>
          <w:tab w:val="left" w:pos="0"/>
        </w:tabs>
        <w:ind w:left="0" w:hanging="360"/>
      </w:pPr>
      <w:rPr>
        <w:rFonts w:hint="default"/>
        <w:b/>
        <w:bCs/>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79" w15:restartNumberingAfterBreak="0">
    <w:nsid w:val="696C2318"/>
    <w:multiLevelType w:val="multilevel"/>
    <w:tmpl w:val="696C2318"/>
    <w:lvl w:ilvl="0">
      <w:start w:val="1"/>
      <w:numFmt w:val="bullet"/>
      <w:lvlText w:val=""/>
      <w:lvlJc w:val="left"/>
      <w:pPr>
        <w:ind w:left="1820" w:hanging="360"/>
      </w:pPr>
      <w:rPr>
        <w:rFonts w:ascii="Wingdings" w:hAnsi="Wingdings" w:hint="default"/>
      </w:rPr>
    </w:lvl>
    <w:lvl w:ilvl="1">
      <w:start w:val="1"/>
      <w:numFmt w:val="bullet"/>
      <w:lvlText w:val="o"/>
      <w:lvlJc w:val="left"/>
      <w:pPr>
        <w:ind w:left="2540" w:hanging="360"/>
      </w:pPr>
      <w:rPr>
        <w:rFonts w:ascii="Courier New" w:hAnsi="Courier New" w:cs="Courier New" w:hint="default"/>
      </w:rPr>
    </w:lvl>
    <w:lvl w:ilvl="2">
      <w:start w:val="1"/>
      <w:numFmt w:val="bullet"/>
      <w:lvlText w:val=""/>
      <w:lvlJc w:val="left"/>
      <w:pPr>
        <w:ind w:left="3260" w:hanging="360"/>
      </w:pPr>
      <w:rPr>
        <w:rFonts w:ascii="Wingdings" w:hAnsi="Wingdings" w:hint="default"/>
      </w:rPr>
    </w:lvl>
    <w:lvl w:ilvl="3">
      <w:start w:val="1"/>
      <w:numFmt w:val="bullet"/>
      <w:lvlText w:val=""/>
      <w:lvlJc w:val="left"/>
      <w:pPr>
        <w:ind w:left="3980" w:hanging="360"/>
      </w:pPr>
      <w:rPr>
        <w:rFonts w:ascii="Symbol" w:hAnsi="Symbol" w:hint="default"/>
      </w:rPr>
    </w:lvl>
    <w:lvl w:ilvl="4">
      <w:start w:val="1"/>
      <w:numFmt w:val="bullet"/>
      <w:lvlText w:val="o"/>
      <w:lvlJc w:val="left"/>
      <w:pPr>
        <w:ind w:left="4700" w:hanging="360"/>
      </w:pPr>
      <w:rPr>
        <w:rFonts w:ascii="Courier New" w:hAnsi="Courier New" w:cs="Courier New" w:hint="default"/>
      </w:rPr>
    </w:lvl>
    <w:lvl w:ilvl="5">
      <w:start w:val="1"/>
      <w:numFmt w:val="bullet"/>
      <w:lvlText w:val=""/>
      <w:lvlJc w:val="left"/>
      <w:pPr>
        <w:ind w:left="5420" w:hanging="360"/>
      </w:pPr>
      <w:rPr>
        <w:rFonts w:ascii="Wingdings" w:hAnsi="Wingdings" w:hint="default"/>
      </w:rPr>
    </w:lvl>
    <w:lvl w:ilvl="6">
      <w:start w:val="1"/>
      <w:numFmt w:val="bullet"/>
      <w:lvlText w:val=""/>
      <w:lvlJc w:val="left"/>
      <w:pPr>
        <w:ind w:left="6140" w:hanging="360"/>
      </w:pPr>
      <w:rPr>
        <w:rFonts w:ascii="Symbol" w:hAnsi="Symbol" w:hint="default"/>
      </w:rPr>
    </w:lvl>
    <w:lvl w:ilvl="7">
      <w:start w:val="1"/>
      <w:numFmt w:val="bullet"/>
      <w:lvlText w:val="o"/>
      <w:lvlJc w:val="left"/>
      <w:pPr>
        <w:ind w:left="6860" w:hanging="360"/>
      </w:pPr>
      <w:rPr>
        <w:rFonts w:ascii="Courier New" w:hAnsi="Courier New" w:cs="Courier New" w:hint="default"/>
      </w:rPr>
    </w:lvl>
    <w:lvl w:ilvl="8">
      <w:start w:val="1"/>
      <w:numFmt w:val="bullet"/>
      <w:lvlText w:val=""/>
      <w:lvlJc w:val="left"/>
      <w:pPr>
        <w:ind w:left="7580" w:hanging="360"/>
      </w:pPr>
      <w:rPr>
        <w:rFonts w:ascii="Wingdings" w:hAnsi="Wingdings" w:hint="default"/>
      </w:rPr>
    </w:lvl>
  </w:abstractNum>
  <w:abstractNum w:abstractNumId="80" w15:restartNumberingAfterBreak="0">
    <w:nsid w:val="69BC25E1"/>
    <w:multiLevelType w:val="multilevel"/>
    <w:tmpl w:val="69BC25E1"/>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1" w15:restartNumberingAfterBreak="0">
    <w:nsid w:val="6A534D8D"/>
    <w:multiLevelType w:val="multilevel"/>
    <w:tmpl w:val="6A534D8D"/>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2" w15:restartNumberingAfterBreak="0">
    <w:nsid w:val="6B530A84"/>
    <w:multiLevelType w:val="multilevel"/>
    <w:tmpl w:val="6B530A84"/>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C09620A"/>
    <w:multiLevelType w:val="multilevel"/>
    <w:tmpl w:val="6C09620A"/>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84" w15:restartNumberingAfterBreak="0">
    <w:nsid w:val="6C473B2A"/>
    <w:multiLevelType w:val="multilevel"/>
    <w:tmpl w:val="6C473B2A"/>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CA262A6"/>
    <w:multiLevelType w:val="multilevel"/>
    <w:tmpl w:val="6CA262A6"/>
    <w:lvl w:ilvl="0">
      <w:start w:val="1"/>
      <w:numFmt w:val="decimal"/>
      <w:lvlText w:val="K%1"/>
      <w:lvlJc w:val="left"/>
      <w:pPr>
        <w:ind w:left="2359" w:hanging="360"/>
      </w:pPr>
      <w:rPr>
        <w:rFonts w:ascii="Arial" w:hAnsi="Arial" w:hint="default"/>
        <w:b/>
        <w:i w:val="0"/>
        <w:sz w:val="22"/>
      </w:rPr>
    </w:lvl>
    <w:lvl w:ilvl="1">
      <w:start w:val="1"/>
      <w:numFmt w:val="lowerLetter"/>
      <w:lvlText w:val="%2."/>
      <w:lvlJc w:val="left"/>
      <w:pPr>
        <w:ind w:left="3079" w:hanging="360"/>
      </w:pPr>
    </w:lvl>
    <w:lvl w:ilvl="2">
      <w:start w:val="1"/>
      <w:numFmt w:val="lowerRoman"/>
      <w:lvlText w:val="%3."/>
      <w:lvlJc w:val="right"/>
      <w:pPr>
        <w:ind w:left="3799" w:hanging="180"/>
      </w:pPr>
    </w:lvl>
    <w:lvl w:ilvl="3">
      <w:start w:val="1"/>
      <w:numFmt w:val="decimal"/>
      <w:lvlText w:val="%4."/>
      <w:lvlJc w:val="left"/>
      <w:pPr>
        <w:ind w:left="4519" w:hanging="360"/>
      </w:pPr>
    </w:lvl>
    <w:lvl w:ilvl="4">
      <w:start w:val="1"/>
      <w:numFmt w:val="lowerLetter"/>
      <w:lvlText w:val="%5."/>
      <w:lvlJc w:val="left"/>
      <w:pPr>
        <w:ind w:left="5239" w:hanging="360"/>
      </w:pPr>
    </w:lvl>
    <w:lvl w:ilvl="5">
      <w:start w:val="1"/>
      <w:numFmt w:val="lowerRoman"/>
      <w:lvlText w:val="%6."/>
      <w:lvlJc w:val="right"/>
      <w:pPr>
        <w:ind w:left="5959" w:hanging="180"/>
      </w:pPr>
    </w:lvl>
    <w:lvl w:ilvl="6">
      <w:start w:val="1"/>
      <w:numFmt w:val="decimal"/>
      <w:lvlText w:val="%7."/>
      <w:lvlJc w:val="left"/>
      <w:pPr>
        <w:ind w:left="6679" w:hanging="360"/>
      </w:pPr>
    </w:lvl>
    <w:lvl w:ilvl="7">
      <w:start w:val="1"/>
      <w:numFmt w:val="lowerLetter"/>
      <w:lvlText w:val="%8."/>
      <w:lvlJc w:val="left"/>
      <w:pPr>
        <w:ind w:left="7399" w:hanging="360"/>
      </w:pPr>
    </w:lvl>
    <w:lvl w:ilvl="8">
      <w:start w:val="1"/>
      <w:numFmt w:val="lowerRoman"/>
      <w:lvlText w:val="%9."/>
      <w:lvlJc w:val="right"/>
      <w:pPr>
        <w:ind w:left="8119" w:hanging="180"/>
      </w:pPr>
    </w:lvl>
  </w:abstractNum>
  <w:abstractNum w:abstractNumId="86" w15:restartNumberingAfterBreak="0">
    <w:nsid w:val="6E690F7C"/>
    <w:multiLevelType w:val="multilevel"/>
    <w:tmpl w:val="6E690F7C"/>
    <w:lvl w:ilvl="0">
      <w:start w:val="1"/>
      <w:numFmt w:val="bullet"/>
      <w:lvlText w:val=""/>
      <w:lvlJc w:val="left"/>
      <w:pPr>
        <w:ind w:left="848" w:hanging="360"/>
      </w:pPr>
      <w:rPr>
        <w:rFonts w:ascii="Symbol" w:hAnsi="Symbol" w:hint="default"/>
        <w:spacing w:val="-1"/>
        <w:w w:val="100"/>
        <w:sz w:val="22"/>
        <w:szCs w:val="22"/>
        <w:lang w:val="en-US" w:eastAsia="en-US" w:bidi="ar-SA"/>
      </w:rPr>
    </w:lvl>
    <w:lvl w:ilvl="1">
      <w:numFmt w:val="bullet"/>
      <w:lvlText w:val=""/>
      <w:lvlJc w:val="left"/>
      <w:pPr>
        <w:ind w:left="1820" w:hanging="360"/>
      </w:pPr>
      <w:rPr>
        <w:rFonts w:ascii="Symbol" w:eastAsia="Symbol" w:hAnsi="Symbol" w:cs="Symbol" w:hint="default"/>
        <w:w w:val="100"/>
        <w:sz w:val="24"/>
        <w:szCs w:val="24"/>
        <w:lang w:val="en-US" w:eastAsia="en-US" w:bidi="ar-SA"/>
      </w:rPr>
    </w:lvl>
    <w:lvl w:ilvl="2">
      <w:numFmt w:val="bullet"/>
      <w:lvlText w:val="•"/>
      <w:lvlJc w:val="left"/>
      <w:pPr>
        <w:ind w:left="2036" w:hanging="360"/>
      </w:pPr>
      <w:rPr>
        <w:rFonts w:hint="default"/>
        <w:lang w:val="en-US" w:eastAsia="en-US" w:bidi="ar-SA"/>
      </w:rPr>
    </w:lvl>
    <w:lvl w:ilvl="3">
      <w:numFmt w:val="bullet"/>
      <w:lvlText w:val="•"/>
      <w:lvlJc w:val="left"/>
      <w:pPr>
        <w:ind w:left="2252" w:hanging="360"/>
      </w:pPr>
      <w:rPr>
        <w:rFonts w:hint="default"/>
        <w:lang w:val="en-US" w:eastAsia="en-US" w:bidi="ar-SA"/>
      </w:rPr>
    </w:lvl>
    <w:lvl w:ilvl="4">
      <w:numFmt w:val="bullet"/>
      <w:lvlText w:val="•"/>
      <w:lvlJc w:val="left"/>
      <w:pPr>
        <w:ind w:left="2469" w:hanging="360"/>
      </w:pPr>
      <w:rPr>
        <w:rFonts w:hint="default"/>
        <w:lang w:val="en-US" w:eastAsia="en-US" w:bidi="ar-SA"/>
      </w:rPr>
    </w:lvl>
    <w:lvl w:ilvl="5">
      <w:numFmt w:val="bullet"/>
      <w:lvlText w:val="•"/>
      <w:lvlJc w:val="left"/>
      <w:pPr>
        <w:ind w:left="2685" w:hanging="360"/>
      </w:pPr>
      <w:rPr>
        <w:rFonts w:hint="default"/>
        <w:lang w:val="en-US" w:eastAsia="en-US" w:bidi="ar-SA"/>
      </w:rPr>
    </w:lvl>
    <w:lvl w:ilvl="6">
      <w:numFmt w:val="bullet"/>
      <w:lvlText w:val="•"/>
      <w:lvlJc w:val="left"/>
      <w:pPr>
        <w:ind w:left="2902" w:hanging="360"/>
      </w:pPr>
      <w:rPr>
        <w:rFonts w:hint="default"/>
        <w:lang w:val="en-US" w:eastAsia="en-US" w:bidi="ar-SA"/>
      </w:rPr>
    </w:lvl>
    <w:lvl w:ilvl="7">
      <w:numFmt w:val="bullet"/>
      <w:lvlText w:val="•"/>
      <w:lvlJc w:val="left"/>
      <w:pPr>
        <w:ind w:left="3118" w:hanging="360"/>
      </w:pPr>
      <w:rPr>
        <w:rFonts w:hint="default"/>
        <w:lang w:val="en-US" w:eastAsia="en-US" w:bidi="ar-SA"/>
      </w:rPr>
    </w:lvl>
    <w:lvl w:ilvl="8">
      <w:numFmt w:val="bullet"/>
      <w:lvlText w:val="•"/>
      <w:lvlJc w:val="left"/>
      <w:pPr>
        <w:ind w:left="3335" w:hanging="360"/>
      </w:pPr>
      <w:rPr>
        <w:rFonts w:hint="default"/>
        <w:lang w:val="en-US" w:eastAsia="en-US" w:bidi="ar-SA"/>
      </w:rPr>
    </w:lvl>
  </w:abstractNum>
  <w:abstractNum w:abstractNumId="87" w15:restartNumberingAfterBreak="0">
    <w:nsid w:val="6E73B13A"/>
    <w:multiLevelType w:val="singleLevel"/>
    <w:tmpl w:val="6E73B13A"/>
    <w:lvl w:ilvl="0">
      <w:start w:val="1"/>
      <w:numFmt w:val="bullet"/>
      <w:lvlText w:val=""/>
      <w:lvlJc w:val="left"/>
      <w:pPr>
        <w:tabs>
          <w:tab w:val="left" w:pos="420"/>
        </w:tabs>
        <w:ind w:left="420" w:hanging="420"/>
      </w:pPr>
      <w:rPr>
        <w:rFonts w:ascii="Wingdings" w:hAnsi="Wingdings" w:hint="default"/>
      </w:rPr>
    </w:lvl>
  </w:abstractNum>
  <w:abstractNum w:abstractNumId="88" w15:restartNumberingAfterBreak="0">
    <w:nsid w:val="6E7A08F8"/>
    <w:multiLevelType w:val="multilevel"/>
    <w:tmpl w:val="6E7A08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1594577"/>
    <w:multiLevelType w:val="multilevel"/>
    <w:tmpl w:val="715945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4054620"/>
    <w:multiLevelType w:val="multilevel"/>
    <w:tmpl w:val="74054620"/>
    <w:lvl w:ilvl="0">
      <w:start w:val="1"/>
      <w:numFmt w:val="decimal"/>
      <w:lvlText w:val="P%1."/>
      <w:lvlJc w:val="left"/>
      <w:pPr>
        <w:tabs>
          <w:tab w:val="left" w:pos="720"/>
        </w:tabs>
        <w:ind w:left="720" w:hanging="360"/>
      </w:pPr>
      <w:rPr>
        <w:rFonts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4EA0360"/>
    <w:multiLevelType w:val="multilevel"/>
    <w:tmpl w:val="74EA0360"/>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5C30D47"/>
    <w:multiLevelType w:val="multilevel"/>
    <w:tmpl w:val="75C30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C65322"/>
    <w:multiLevelType w:val="multilevel"/>
    <w:tmpl w:val="76C65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7486770"/>
    <w:multiLevelType w:val="multilevel"/>
    <w:tmpl w:val="77486770"/>
    <w:lvl w:ilvl="0">
      <w:start w:val="1"/>
      <w:numFmt w:val="decimal"/>
      <w:lvlText w:val="K%1"/>
      <w:lvlJc w:val="left"/>
      <w:pPr>
        <w:ind w:left="1620" w:hanging="360"/>
      </w:pPr>
      <w:rPr>
        <w:rFonts w:ascii="Arial" w:hAnsi="Arial" w:hint="default"/>
        <w:b/>
        <w:i w:val="0"/>
        <w:color w:val="auto"/>
        <w:sz w:val="22"/>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95" w15:restartNumberingAfterBreak="0">
    <w:nsid w:val="7A7A64AB"/>
    <w:multiLevelType w:val="multilevel"/>
    <w:tmpl w:val="7A7A64AB"/>
    <w:lvl w:ilvl="0">
      <w:start w:val="1"/>
      <w:numFmt w:val="decimal"/>
      <w:lvlText w:val="P%1."/>
      <w:lvlJc w:val="left"/>
      <w:pPr>
        <w:ind w:left="923" w:hanging="360"/>
      </w:pPr>
      <w:rPr>
        <w:rFonts w:hint="default"/>
        <w:b/>
        <w:bCs/>
      </w:rPr>
    </w:lvl>
    <w:lvl w:ilvl="1">
      <w:start w:val="1"/>
      <w:numFmt w:val="lowerLetter"/>
      <w:lvlText w:val="%2."/>
      <w:lvlJc w:val="left"/>
      <w:pPr>
        <w:ind w:left="1643" w:hanging="360"/>
      </w:pPr>
    </w:lvl>
    <w:lvl w:ilvl="2">
      <w:start w:val="1"/>
      <w:numFmt w:val="lowerRoman"/>
      <w:lvlText w:val="%3."/>
      <w:lvlJc w:val="right"/>
      <w:pPr>
        <w:ind w:left="2363" w:hanging="180"/>
      </w:pPr>
    </w:lvl>
    <w:lvl w:ilvl="3">
      <w:start w:val="1"/>
      <w:numFmt w:val="decimal"/>
      <w:lvlText w:val="%4."/>
      <w:lvlJc w:val="left"/>
      <w:pPr>
        <w:ind w:left="3083" w:hanging="360"/>
      </w:pPr>
    </w:lvl>
    <w:lvl w:ilvl="4">
      <w:start w:val="1"/>
      <w:numFmt w:val="lowerLetter"/>
      <w:lvlText w:val="%5."/>
      <w:lvlJc w:val="left"/>
      <w:pPr>
        <w:ind w:left="3803" w:hanging="360"/>
      </w:pPr>
    </w:lvl>
    <w:lvl w:ilvl="5">
      <w:start w:val="1"/>
      <w:numFmt w:val="lowerRoman"/>
      <w:lvlText w:val="%6."/>
      <w:lvlJc w:val="right"/>
      <w:pPr>
        <w:ind w:left="4523" w:hanging="180"/>
      </w:pPr>
    </w:lvl>
    <w:lvl w:ilvl="6">
      <w:start w:val="1"/>
      <w:numFmt w:val="decimal"/>
      <w:lvlText w:val="%7."/>
      <w:lvlJc w:val="left"/>
      <w:pPr>
        <w:ind w:left="5243" w:hanging="360"/>
      </w:pPr>
    </w:lvl>
    <w:lvl w:ilvl="7">
      <w:start w:val="1"/>
      <w:numFmt w:val="lowerLetter"/>
      <w:lvlText w:val="%8."/>
      <w:lvlJc w:val="left"/>
      <w:pPr>
        <w:ind w:left="5963" w:hanging="360"/>
      </w:pPr>
    </w:lvl>
    <w:lvl w:ilvl="8">
      <w:start w:val="1"/>
      <w:numFmt w:val="lowerRoman"/>
      <w:lvlText w:val="%9."/>
      <w:lvlJc w:val="right"/>
      <w:pPr>
        <w:ind w:left="6683" w:hanging="180"/>
      </w:pPr>
    </w:lvl>
  </w:abstractNum>
  <w:abstractNum w:abstractNumId="96" w15:restartNumberingAfterBreak="0">
    <w:nsid w:val="7D132231"/>
    <w:multiLevelType w:val="multilevel"/>
    <w:tmpl w:val="7D132231"/>
    <w:lvl w:ilvl="0">
      <w:start w:val="1"/>
      <w:numFmt w:val="decimal"/>
      <w:lvlText w:val="CU%1"/>
      <w:lvlJc w:val="left"/>
      <w:pPr>
        <w:ind w:left="1080" w:hanging="360"/>
      </w:pPr>
      <w:rPr>
        <w:rFonts w:ascii="Arial" w:hAnsi="Arial" w:hint="default"/>
        <w:b/>
        <w:i w:val="0"/>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7DF45D91"/>
    <w:multiLevelType w:val="multilevel"/>
    <w:tmpl w:val="7DF45D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7"/>
  </w:num>
  <w:num w:numId="3">
    <w:abstractNumId w:val="87"/>
  </w:num>
  <w:num w:numId="4">
    <w:abstractNumId w:val="35"/>
  </w:num>
  <w:num w:numId="5">
    <w:abstractNumId w:val="55"/>
  </w:num>
  <w:num w:numId="6">
    <w:abstractNumId w:val="95"/>
  </w:num>
  <w:num w:numId="7">
    <w:abstractNumId w:val="31"/>
  </w:num>
  <w:num w:numId="8">
    <w:abstractNumId w:val="47"/>
  </w:num>
  <w:num w:numId="9">
    <w:abstractNumId w:val="39"/>
  </w:num>
  <w:num w:numId="10">
    <w:abstractNumId w:val="75"/>
  </w:num>
  <w:num w:numId="11">
    <w:abstractNumId w:val="8"/>
  </w:num>
  <w:num w:numId="12">
    <w:abstractNumId w:val="43"/>
  </w:num>
  <w:num w:numId="13">
    <w:abstractNumId w:val="4"/>
  </w:num>
  <w:num w:numId="14">
    <w:abstractNumId w:val="76"/>
  </w:num>
  <w:num w:numId="15">
    <w:abstractNumId w:val="91"/>
  </w:num>
  <w:num w:numId="16">
    <w:abstractNumId w:val="36"/>
  </w:num>
  <w:num w:numId="17">
    <w:abstractNumId w:val="25"/>
  </w:num>
  <w:num w:numId="18">
    <w:abstractNumId w:val="13"/>
  </w:num>
  <w:num w:numId="19">
    <w:abstractNumId w:val="19"/>
  </w:num>
  <w:num w:numId="20">
    <w:abstractNumId w:val="22"/>
  </w:num>
  <w:num w:numId="21">
    <w:abstractNumId w:val="51"/>
  </w:num>
  <w:num w:numId="22">
    <w:abstractNumId w:val="60"/>
  </w:num>
  <w:num w:numId="23">
    <w:abstractNumId w:val="28"/>
  </w:num>
  <w:num w:numId="24">
    <w:abstractNumId w:val="67"/>
  </w:num>
  <w:num w:numId="25">
    <w:abstractNumId w:val="49"/>
  </w:num>
  <w:num w:numId="26">
    <w:abstractNumId w:val="96"/>
  </w:num>
  <w:num w:numId="27">
    <w:abstractNumId w:val="6"/>
  </w:num>
  <w:num w:numId="28">
    <w:abstractNumId w:val="33"/>
  </w:num>
  <w:num w:numId="29">
    <w:abstractNumId w:val="58"/>
  </w:num>
  <w:num w:numId="30">
    <w:abstractNumId w:val="18"/>
  </w:num>
  <w:num w:numId="31">
    <w:abstractNumId w:val="66"/>
  </w:num>
  <w:num w:numId="32">
    <w:abstractNumId w:val="92"/>
  </w:num>
  <w:num w:numId="33">
    <w:abstractNumId w:val="89"/>
  </w:num>
  <w:num w:numId="34">
    <w:abstractNumId w:val="82"/>
  </w:num>
  <w:num w:numId="35">
    <w:abstractNumId w:val="64"/>
  </w:num>
  <w:num w:numId="36">
    <w:abstractNumId w:val="5"/>
  </w:num>
  <w:num w:numId="37">
    <w:abstractNumId w:val="74"/>
  </w:num>
  <w:num w:numId="38">
    <w:abstractNumId w:val="38"/>
  </w:num>
  <w:num w:numId="39">
    <w:abstractNumId w:val="37"/>
  </w:num>
  <w:num w:numId="40">
    <w:abstractNumId w:val="56"/>
  </w:num>
  <w:num w:numId="41">
    <w:abstractNumId w:val="79"/>
  </w:num>
  <w:num w:numId="42">
    <w:abstractNumId w:val="2"/>
  </w:num>
  <w:num w:numId="43">
    <w:abstractNumId w:val="52"/>
  </w:num>
  <w:num w:numId="44">
    <w:abstractNumId w:val="81"/>
  </w:num>
  <w:num w:numId="45">
    <w:abstractNumId w:val="9"/>
  </w:num>
  <w:num w:numId="46">
    <w:abstractNumId w:val="45"/>
  </w:num>
  <w:num w:numId="47">
    <w:abstractNumId w:val="70"/>
  </w:num>
  <w:num w:numId="48">
    <w:abstractNumId w:val="85"/>
  </w:num>
  <w:num w:numId="49">
    <w:abstractNumId w:val="83"/>
  </w:num>
  <w:num w:numId="50">
    <w:abstractNumId w:val="97"/>
  </w:num>
  <w:num w:numId="51">
    <w:abstractNumId w:val="23"/>
  </w:num>
  <w:num w:numId="52">
    <w:abstractNumId w:val="80"/>
  </w:num>
  <w:num w:numId="53">
    <w:abstractNumId w:val="50"/>
  </w:num>
  <w:num w:numId="54">
    <w:abstractNumId w:val="20"/>
  </w:num>
  <w:num w:numId="55">
    <w:abstractNumId w:val="29"/>
  </w:num>
  <w:num w:numId="56">
    <w:abstractNumId w:val="16"/>
  </w:num>
  <w:num w:numId="57">
    <w:abstractNumId w:val="78"/>
  </w:num>
  <w:num w:numId="58">
    <w:abstractNumId w:val="61"/>
  </w:num>
  <w:num w:numId="59">
    <w:abstractNumId w:val="94"/>
  </w:num>
  <w:num w:numId="60">
    <w:abstractNumId w:val="69"/>
  </w:num>
  <w:num w:numId="61">
    <w:abstractNumId w:val="40"/>
  </w:num>
  <w:num w:numId="62">
    <w:abstractNumId w:val="27"/>
  </w:num>
  <w:num w:numId="63">
    <w:abstractNumId w:val="84"/>
  </w:num>
  <w:num w:numId="64">
    <w:abstractNumId w:val="72"/>
  </w:num>
  <w:num w:numId="65">
    <w:abstractNumId w:val="59"/>
  </w:num>
  <w:num w:numId="66">
    <w:abstractNumId w:val="30"/>
  </w:num>
  <w:num w:numId="67">
    <w:abstractNumId w:val="62"/>
  </w:num>
  <w:num w:numId="68">
    <w:abstractNumId w:val="24"/>
  </w:num>
  <w:num w:numId="69">
    <w:abstractNumId w:val="46"/>
  </w:num>
  <w:num w:numId="70">
    <w:abstractNumId w:val="93"/>
  </w:num>
  <w:num w:numId="71">
    <w:abstractNumId w:val="65"/>
  </w:num>
  <w:num w:numId="72">
    <w:abstractNumId w:val="7"/>
  </w:num>
  <w:num w:numId="73">
    <w:abstractNumId w:val="90"/>
  </w:num>
  <w:num w:numId="74">
    <w:abstractNumId w:val="32"/>
  </w:num>
  <w:num w:numId="75">
    <w:abstractNumId w:val="14"/>
  </w:num>
  <w:num w:numId="76">
    <w:abstractNumId w:val="48"/>
  </w:num>
  <w:num w:numId="77">
    <w:abstractNumId w:val="10"/>
  </w:num>
  <w:num w:numId="78">
    <w:abstractNumId w:val="86"/>
  </w:num>
  <w:num w:numId="79">
    <w:abstractNumId w:val="57"/>
  </w:num>
  <w:num w:numId="80">
    <w:abstractNumId w:val="3"/>
  </w:num>
  <w:num w:numId="81">
    <w:abstractNumId w:val="41"/>
  </w:num>
  <w:num w:numId="82">
    <w:abstractNumId w:val="0"/>
  </w:num>
  <w:num w:numId="83">
    <w:abstractNumId w:val="11"/>
  </w:num>
  <w:num w:numId="84">
    <w:abstractNumId w:val="77"/>
  </w:num>
  <w:num w:numId="85">
    <w:abstractNumId w:val="71"/>
  </w:num>
  <w:num w:numId="86">
    <w:abstractNumId w:val="21"/>
  </w:num>
  <w:num w:numId="87">
    <w:abstractNumId w:val="42"/>
  </w:num>
  <w:num w:numId="88">
    <w:abstractNumId w:val="88"/>
  </w:num>
  <w:num w:numId="89">
    <w:abstractNumId w:val="12"/>
  </w:num>
  <w:num w:numId="90">
    <w:abstractNumId w:val="44"/>
  </w:num>
  <w:num w:numId="91">
    <w:abstractNumId w:val="34"/>
  </w:num>
  <w:num w:numId="92">
    <w:abstractNumId w:val="63"/>
  </w:num>
  <w:num w:numId="93">
    <w:abstractNumId w:val="54"/>
  </w:num>
  <w:num w:numId="94">
    <w:abstractNumId w:val="26"/>
  </w:num>
  <w:num w:numId="95">
    <w:abstractNumId w:val="73"/>
  </w:num>
  <w:num w:numId="96">
    <w:abstractNumId w:val="15"/>
  </w:num>
  <w:num w:numId="97">
    <w:abstractNumId w:val="68"/>
  </w:num>
  <w:num w:numId="98">
    <w:abstractNumId w:val="53"/>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62"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1A69"/>
    <w:rsid w:val="00001797"/>
    <w:rsid w:val="00002350"/>
    <w:rsid w:val="00002AAF"/>
    <w:rsid w:val="00003711"/>
    <w:rsid w:val="00004184"/>
    <w:rsid w:val="0000449E"/>
    <w:rsid w:val="00007DB7"/>
    <w:rsid w:val="00010DB0"/>
    <w:rsid w:val="00011528"/>
    <w:rsid w:val="000124FA"/>
    <w:rsid w:val="0001361E"/>
    <w:rsid w:val="000164B1"/>
    <w:rsid w:val="00021D84"/>
    <w:rsid w:val="000273D5"/>
    <w:rsid w:val="00030A3E"/>
    <w:rsid w:val="0003200F"/>
    <w:rsid w:val="00032B2A"/>
    <w:rsid w:val="00034C1F"/>
    <w:rsid w:val="00037E28"/>
    <w:rsid w:val="000411EF"/>
    <w:rsid w:val="00042014"/>
    <w:rsid w:val="00042E5A"/>
    <w:rsid w:val="00055A79"/>
    <w:rsid w:val="00056472"/>
    <w:rsid w:val="00060A2E"/>
    <w:rsid w:val="00063B27"/>
    <w:rsid w:val="00066563"/>
    <w:rsid w:val="00067207"/>
    <w:rsid w:val="000713D1"/>
    <w:rsid w:val="00072586"/>
    <w:rsid w:val="00076E40"/>
    <w:rsid w:val="00082E9D"/>
    <w:rsid w:val="000857E6"/>
    <w:rsid w:val="00090E48"/>
    <w:rsid w:val="00091F4E"/>
    <w:rsid w:val="00093E61"/>
    <w:rsid w:val="0009430B"/>
    <w:rsid w:val="00097BFE"/>
    <w:rsid w:val="000A03B7"/>
    <w:rsid w:val="000A3650"/>
    <w:rsid w:val="000A515B"/>
    <w:rsid w:val="000A5B31"/>
    <w:rsid w:val="000A69F0"/>
    <w:rsid w:val="000B2695"/>
    <w:rsid w:val="000B3CBC"/>
    <w:rsid w:val="000B462B"/>
    <w:rsid w:val="000B7D3F"/>
    <w:rsid w:val="000C43B9"/>
    <w:rsid w:val="000C5591"/>
    <w:rsid w:val="000C611F"/>
    <w:rsid w:val="000D08F6"/>
    <w:rsid w:val="000D0926"/>
    <w:rsid w:val="000D79AF"/>
    <w:rsid w:val="000E2BA0"/>
    <w:rsid w:val="000E738E"/>
    <w:rsid w:val="000E7893"/>
    <w:rsid w:val="000F1546"/>
    <w:rsid w:val="000F442E"/>
    <w:rsid w:val="000F521A"/>
    <w:rsid w:val="000F6754"/>
    <w:rsid w:val="000F69CF"/>
    <w:rsid w:val="000F6F2A"/>
    <w:rsid w:val="00101D4D"/>
    <w:rsid w:val="00103AD8"/>
    <w:rsid w:val="00103C89"/>
    <w:rsid w:val="001052A9"/>
    <w:rsid w:val="0010572B"/>
    <w:rsid w:val="00110406"/>
    <w:rsid w:val="00111893"/>
    <w:rsid w:val="001141AB"/>
    <w:rsid w:val="00114CFA"/>
    <w:rsid w:val="0011560F"/>
    <w:rsid w:val="00121EA3"/>
    <w:rsid w:val="0013054A"/>
    <w:rsid w:val="0014371A"/>
    <w:rsid w:val="00144A4C"/>
    <w:rsid w:val="001468E7"/>
    <w:rsid w:val="00147900"/>
    <w:rsid w:val="00150986"/>
    <w:rsid w:val="0015222A"/>
    <w:rsid w:val="00152E5B"/>
    <w:rsid w:val="00155AC0"/>
    <w:rsid w:val="00162169"/>
    <w:rsid w:val="00163495"/>
    <w:rsid w:val="001644F3"/>
    <w:rsid w:val="001649E7"/>
    <w:rsid w:val="00166815"/>
    <w:rsid w:val="001755D3"/>
    <w:rsid w:val="00181F61"/>
    <w:rsid w:val="00186622"/>
    <w:rsid w:val="001939C9"/>
    <w:rsid w:val="00194A20"/>
    <w:rsid w:val="001951B3"/>
    <w:rsid w:val="001A36BB"/>
    <w:rsid w:val="001A3D8B"/>
    <w:rsid w:val="001A6430"/>
    <w:rsid w:val="001A6442"/>
    <w:rsid w:val="001B235E"/>
    <w:rsid w:val="001B366C"/>
    <w:rsid w:val="001B36C0"/>
    <w:rsid w:val="001B48F9"/>
    <w:rsid w:val="001B6AD3"/>
    <w:rsid w:val="001B6DC2"/>
    <w:rsid w:val="001B6F8F"/>
    <w:rsid w:val="001B7A72"/>
    <w:rsid w:val="001C6E50"/>
    <w:rsid w:val="001D39F3"/>
    <w:rsid w:val="001D41C3"/>
    <w:rsid w:val="001D5B3A"/>
    <w:rsid w:val="001D6B06"/>
    <w:rsid w:val="001D7001"/>
    <w:rsid w:val="001E067D"/>
    <w:rsid w:val="001E11B2"/>
    <w:rsid w:val="001E41BC"/>
    <w:rsid w:val="001E793E"/>
    <w:rsid w:val="001F0A1D"/>
    <w:rsid w:val="001F5586"/>
    <w:rsid w:val="001F7541"/>
    <w:rsid w:val="0020193B"/>
    <w:rsid w:val="00207ABD"/>
    <w:rsid w:val="00207B2F"/>
    <w:rsid w:val="00214C85"/>
    <w:rsid w:val="00223907"/>
    <w:rsid w:val="002279CC"/>
    <w:rsid w:val="00231A1E"/>
    <w:rsid w:val="002329DE"/>
    <w:rsid w:val="0023706E"/>
    <w:rsid w:val="00237864"/>
    <w:rsid w:val="00245470"/>
    <w:rsid w:val="00245904"/>
    <w:rsid w:val="0025764A"/>
    <w:rsid w:val="00260138"/>
    <w:rsid w:val="0026104D"/>
    <w:rsid w:val="00263CB0"/>
    <w:rsid w:val="002700B1"/>
    <w:rsid w:val="002706D6"/>
    <w:rsid w:val="00270B39"/>
    <w:rsid w:val="0027709B"/>
    <w:rsid w:val="002835A5"/>
    <w:rsid w:val="00283EB2"/>
    <w:rsid w:val="0028705D"/>
    <w:rsid w:val="002923F2"/>
    <w:rsid w:val="00292F39"/>
    <w:rsid w:val="00293A90"/>
    <w:rsid w:val="002A0172"/>
    <w:rsid w:val="002A0B90"/>
    <w:rsid w:val="002A28CC"/>
    <w:rsid w:val="002A35D9"/>
    <w:rsid w:val="002A3660"/>
    <w:rsid w:val="002A43F6"/>
    <w:rsid w:val="002A7DFB"/>
    <w:rsid w:val="002B1C3E"/>
    <w:rsid w:val="002B32CE"/>
    <w:rsid w:val="002B3842"/>
    <w:rsid w:val="002B3A2F"/>
    <w:rsid w:val="002C7B32"/>
    <w:rsid w:val="002D0164"/>
    <w:rsid w:val="002D2677"/>
    <w:rsid w:val="002D4690"/>
    <w:rsid w:val="002E0450"/>
    <w:rsid w:val="002E2BB0"/>
    <w:rsid w:val="002E4606"/>
    <w:rsid w:val="002E56F0"/>
    <w:rsid w:val="002F73F6"/>
    <w:rsid w:val="003005F6"/>
    <w:rsid w:val="00300675"/>
    <w:rsid w:val="00301A5A"/>
    <w:rsid w:val="003024C5"/>
    <w:rsid w:val="00302E10"/>
    <w:rsid w:val="00303B44"/>
    <w:rsid w:val="0030426A"/>
    <w:rsid w:val="00304FF9"/>
    <w:rsid w:val="00307249"/>
    <w:rsid w:val="0031239D"/>
    <w:rsid w:val="0032114E"/>
    <w:rsid w:val="003246F2"/>
    <w:rsid w:val="003261C7"/>
    <w:rsid w:val="003313D2"/>
    <w:rsid w:val="00334054"/>
    <w:rsid w:val="00336258"/>
    <w:rsid w:val="00337C20"/>
    <w:rsid w:val="00340B37"/>
    <w:rsid w:val="003410CA"/>
    <w:rsid w:val="00342176"/>
    <w:rsid w:val="0034266F"/>
    <w:rsid w:val="00346984"/>
    <w:rsid w:val="00357D77"/>
    <w:rsid w:val="00362B38"/>
    <w:rsid w:val="00364731"/>
    <w:rsid w:val="0037394B"/>
    <w:rsid w:val="00375058"/>
    <w:rsid w:val="003751C7"/>
    <w:rsid w:val="00376060"/>
    <w:rsid w:val="00377A01"/>
    <w:rsid w:val="003847DE"/>
    <w:rsid w:val="00384BF5"/>
    <w:rsid w:val="00384FF6"/>
    <w:rsid w:val="00390D55"/>
    <w:rsid w:val="0039296B"/>
    <w:rsid w:val="003936CB"/>
    <w:rsid w:val="003961B8"/>
    <w:rsid w:val="003A0A46"/>
    <w:rsid w:val="003A2246"/>
    <w:rsid w:val="003A2317"/>
    <w:rsid w:val="003A503D"/>
    <w:rsid w:val="003A51C3"/>
    <w:rsid w:val="003A6735"/>
    <w:rsid w:val="003B211A"/>
    <w:rsid w:val="003B3D28"/>
    <w:rsid w:val="003B5C3F"/>
    <w:rsid w:val="003B7392"/>
    <w:rsid w:val="003D03AD"/>
    <w:rsid w:val="003D2786"/>
    <w:rsid w:val="003D5846"/>
    <w:rsid w:val="003E537A"/>
    <w:rsid w:val="003F4F46"/>
    <w:rsid w:val="00400ED5"/>
    <w:rsid w:val="004032DD"/>
    <w:rsid w:val="00406651"/>
    <w:rsid w:val="004204AA"/>
    <w:rsid w:val="00420B69"/>
    <w:rsid w:val="004214D7"/>
    <w:rsid w:val="004218DD"/>
    <w:rsid w:val="00423097"/>
    <w:rsid w:val="0042635F"/>
    <w:rsid w:val="00427C68"/>
    <w:rsid w:val="004303D4"/>
    <w:rsid w:val="0043615A"/>
    <w:rsid w:val="00444970"/>
    <w:rsid w:val="00453790"/>
    <w:rsid w:val="00453F53"/>
    <w:rsid w:val="0046603F"/>
    <w:rsid w:val="00467558"/>
    <w:rsid w:val="0046767D"/>
    <w:rsid w:val="00473058"/>
    <w:rsid w:val="00473352"/>
    <w:rsid w:val="00474226"/>
    <w:rsid w:val="004773BD"/>
    <w:rsid w:val="004809C2"/>
    <w:rsid w:val="004846D9"/>
    <w:rsid w:val="0048639D"/>
    <w:rsid w:val="00490A47"/>
    <w:rsid w:val="00491875"/>
    <w:rsid w:val="00494550"/>
    <w:rsid w:val="004945C5"/>
    <w:rsid w:val="00494FDE"/>
    <w:rsid w:val="004A0319"/>
    <w:rsid w:val="004A1EDA"/>
    <w:rsid w:val="004A6379"/>
    <w:rsid w:val="004B011E"/>
    <w:rsid w:val="004B24FB"/>
    <w:rsid w:val="004B3AF5"/>
    <w:rsid w:val="004B4636"/>
    <w:rsid w:val="004B657E"/>
    <w:rsid w:val="004B69C3"/>
    <w:rsid w:val="004B6BF9"/>
    <w:rsid w:val="004C532C"/>
    <w:rsid w:val="004D0346"/>
    <w:rsid w:val="004D3DC2"/>
    <w:rsid w:val="004D666C"/>
    <w:rsid w:val="004E00D3"/>
    <w:rsid w:val="004E1144"/>
    <w:rsid w:val="004E5793"/>
    <w:rsid w:val="004E59C6"/>
    <w:rsid w:val="004E6DC2"/>
    <w:rsid w:val="004F51F8"/>
    <w:rsid w:val="004F6CD1"/>
    <w:rsid w:val="00500B19"/>
    <w:rsid w:val="0050200A"/>
    <w:rsid w:val="00503163"/>
    <w:rsid w:val="005109CF"/>
    <w:rsid w:val="00511153"/>
    <w:rsid w:val="0051118E"/>
    <w:rsid w:val="00513BC5"/>
    <w:rsid w:val="0051422F"/>
    <w:rsid w:val="0051530E"/>
    <w:rsid w:val="00515411"/>
    <w:rsid w:val="0051637A"/>
    <w:rsid w:val="00516795"/>
    <w:rsid w:val="005217F1"/>
    <w:rsid w:val="00524C6D"/>
    <w:rsid w:val="00525E6C"/>
    <w:rsid w:val="00526085"/>
    <w:rsid w:val="00526AA4"/>
    <w:rsid w:val="005271DA"/>
    <w:rsid w:val="0052745E"/>
    <w:rsid w:val="00531FE7"/>
    <w:rsid w:val="0053293C"/>
    <w:rsid w:val="0053327A"/>
    <w:rsid w:val="005368BC"/>
    <w:rsid w:val="00540B20"/>
    <w:rsid w:val="00541ED8"/>
    <w:rsid w:val="00541F06"/>
    <w:rsid w:val="00542346"/>
    <w:rsid w:val="00542DCD"/>
    <w:rsid w:val="00547EC0"/>
    <w:rsid w:val="005534AC"/>
    <w:rsid w:val="00561718"/>
    <w:rsid w:val="00566181"/>
    <w:rsid w:val="00566607"/>
    <w:rsid w:val="00567334"/>
    <w:rsid w:val="005721D7"/>
    <w:rsid w:val="00572649"/>
    <w:rsid w:val="00575863"/>
    <w:rsid w:val="00575891"/>
    <w:rsid w:val="00581915"/>
    <w:rsid w:val="005830AA"/>
    <w:rsid w:val="0058356A"/>
    <w:rsid w:val="00583B5F"/>
    <w:rsid w:val="005867DC"/>
    <w:rsid w:val="00590F66"/>
    <w:rsid w:val="0059272B"/>
    <w:rsid w:val="00594A10"/>
    <w:rsid w:val="00595B2F"/>
    <w:rsid w:val="005A0EBA"/>
    <w:rsid w:val="005A1364"/>
    <w:rsid w:val="005A1C52"/>
    <w:rsid w:val="005A2288"/>
    <w:rsid w:val="005A43BA"/>
    <w:rsid w:val="005A4A81"/>
    <w:rsid w:val="005A5C92"/>
    <w:rsid w:val="005A5DCF"/>
    <w:rsid w:val="005A70C9"/>
    <w:rsid w:val="005A7AB3"/>
    <w:rsid w:val="005B7CED"/>
    <w:rsid w:val="005C0064"/>
    <w:rsid w:val="005C0A80"/>
    <w:rsid w:val="005C220F"/>
    <w:rsid w:val="005C4907"/>
    <w:rsid w:val="005C6137"/>
    <w:rsid w:val="005C7548"/>
    <w:rsid w:val="005D0790"/>
    <w:rsid w:val="005D147B"/>
    <w:rsid w:val="005D1E51"/>
    <w:rsid w:val="005D4C1A"/>
    <w:rsid w:val="005E1571"/>
    <w:rsid w:val="005E1A1F"/>
    <w:rsid w:val="005E2547"/>
    <w:rsid w:val="005E69D9"/>
    <w:rsid w:val="005F3EF8"/>
    <w:rsid w:val="005F6F55"/>
    <w:rsid w:val="005F7734"/>
    <w:rsid w:val="0060531B"/>
    <w:rsid w:val="006057D5"/>
    <w:rsid w:val="00606BA3"/>
    <w:rsid w:val="006102B9"/>
    <w:rsid w:val="00610360"/>
    <w:rsid w:val="006127A4"/>
    <w:rsid w:val="0062213A"/>
    <w:rsid w:val="00623892"/>
    <w:rsid w:val="00623B54"/>
    <w:rsid w:val="006269CD"/>
    <w:rsid w:val="00631DED"/>
    <w:rsid w:val="00631EDF"/>
    <w:rsid w:val="006322DE"/>
    <w:rsid w:val="00633AAB"/>
    <w:rsid w:val="006403E5"/>
    <w:rsid w:val="0064141C"/>
    <w:rsid w:val="00641563"/>
    <w:rsid w:val="00642818"/>
    <w:rsid w:val="00650855"/>
    <w:rsid w:val="00652D51"/>
    <w:rsid w:val="006536CE"/>
    <w:rsid w:val="00653906"/>
    <w:rsid w:val="00655BBA"/>
    <w:rsid w:val="00666131"/>
    <w:rsid w:val="006677A9"/>
    <w:rsid w:val="006704E6"/>
    <w:rsid w:val="00670FB9"/>
    <w:rsid w:val="0067392D"/>
    <w:rsid w:val="00674E66"/>
    <w:rsid w:val="00675758"/>
    <w:rsid w:val="00676860"/>
    <w:rsid w:val="00681F55"/>
    <w:rsid w:val="00682C7D"/>
    <w:rsid w:val="006903E7"/>
    <w:rsid w:val="00690C67"/>
    <w:rsid w:val="0069517E"/>
    <w:rsid w:val="00697432"/>
    <w:rsid w:val="00697AFF"/>
    <w:rsid w:val="006A14A8"/>
    <w:rsid w:val="006A1D7D"/>
    <w:rsid w:val="006A35F9"/>
    <w:rsid w:val="006A7633"/>
    <w:rsid w:val="006A7B25"/>
    <w:rsid w:val="006B3802"/>
    <w:rsid w:val="006B49AE"/>
    <w:rsid w:val="006B5BCB"/>
    <w:rsid w:val="006B6271"/>
    <w:rsid w:val="006B71BA"/>
    <w:rsid w:val="006C0267"/>
    <w:rsid w:val="006C0571"/>
    <w:rsid w:val="006C36E0"/>
    <w:rsid w:val="006C412D"/>
    <w:rsid w:val="006C4282"/>
    <w:rsid w:val="006C4426"/>
    <w:rsid w:val="006C67A3"/>
    <w:rsid w:val="006C6F01"/>
    <w:rsid w:val="006C7190"/>
    <w:rsid w:val="006C77DD"/>
    <w:rsid w:val="006C7E26"/>
    <w:rsid w:val="006D0E34"/>
    <w:rsid w:val="006D1B48"/>
    <w:rsid w:val="006D4A47"/>
    <w:rsid w:val="006D4C1D"/>
    <w:rsid w:val="006E419F"/>
    <w:rsid w:val="006E45D0"/>
    <w:rsid w:val="006E504A"/>
    <w:rsid w:val="006E5331"/>
    <w:rsid w:val="006E540F"/>
    <w:rsid w:val="00701C11"/>
    <w:rsid w:val="00701C71"/>
    <w:rsid w:val="007030B2"/>
    <w:rsid w:val="007032AA"/>
    <w:rsid w:val="0070440C"/>
    <w:rsid w:val="0070460C"/>
    <w:rsid w:val="00705CA1"/>
    <w:rsid w:val="00711953"/>
    <w:rsid w:val="00714AD6"/>
    <w:rsid w:val="007165C7"/>
    <w:rsid w:val="00716774"/>
    <w:rsid w:val="0071700C"/>
    <w:rsid w:val="007209B4"/>
    <w:rsid w:val="00720BA8"/>
    <w:rsid w:val="0072243A"/>
    <w:rsid w:val="00724305"/>
    <w:rsid w:val="00732D09"/>
    <w:rsid w:val="00733995"/>
    <w:rsid w:val="00737B16"/>
    <w:rsid w:val="00737F6F"/>
    <w:rsid w:val="00740D64"/>
    <w:rsid w:val="007473AF"/>
    <w:rsid w:val="00750D54"/>
    <w:rsid w:val="00753D5F"/>
    <w:rsid w:val="00757BFA"/>
    <w:rsid w:val="007612C6"/>
    <w:rsid w:val="00767117"/>
    <w:rsid w:val="00767F22"/>
    <w:rsid w:val="00767F89"/>
    <w:rsid w:val="0077274A"/>
    <w:rsid w:val="00777C83"/>
    <w:rsid w:val="00780F7E"/>
    <w:rsid w:val="007818F8"/>
    <w:rsid w:val="00781C25"/>
    <w:rsid w:val="00781D6B"/>
    <w:rsid w:val="00784D4F"/>
    <w:rsid w:val="007861E3"/>
    <w:rsid w:val="00790B4B"/>
    <w:rsid w:val="007938DE"/>
    <w:rsid w:val="0079547D"/>
    <w:rsid w:val="00796A5D"/>
    <w:rsid w:val="00797FC9"/>
    <w:rsid w:val="007A1DDB"/>
    <w:rsid w:val="007A5F63"/>
    <w:rsid w:val="007B0769"/>
    <w:rsid w:val="007B2F34"/>
    <w:rsid w:val="007B3551"/>
    <w:rsid w:val="007B3758"/>
    <w:rsid w:val="007B44A6"/>
    <w:rsid w:val="007B553B"/>
    <w:rsid w:val="007B719D"/>
    <w:rsid w:val="007B735B"/>
    <w:rsid w:val="007C0757"/>
    <w:rsid w:val="007C222E"/>
    <w:rsid w:val="007C4BE9"/>
    <w:rsid w:val="007C6D27"/>
    <w:rsid w:val="007D22FA"/>
    <w:rsid w:val="007D2427"/>
    <w:rsid w:val="007D3397"/>
    <w:rsid w:val="007E0248"/>
    <w:rsid w:val="007E02D5"/>
    <w:rsid w:val="007E30DE"/>
    <w:rsid w:val="007F2CC5"/>
    <w:rsid w:val="007F51E4"/>
    <w:rsid w:val="00801EA6"/>
    <w:rsid w:val="00803DBE"/>
    <w:rsid w:val="0080475E"/>
    <w:rsid w:val="00805A11"/>
    <w:rsid w:val="008119DC"/>
    <w:rsid w:val="00814DB2"/>
    <w:rsid w:val="00816F73"/>
    <w:rsid w:val="0082266D"/>
    <w:rsid w:val="00823C7A"/>
    <w:rsid w:val="00825BDE"/>
    <w:rsid w:val="0082779D"/>
    <w:rsid w:val="00830EF1"/>
    <w:rsid w:val="00833ACD"/>
    <w:rsid w:val="008343F9"/>
    <w:rsid w:val="008370DD"/>
    <w:rsid w:val="00840705"/>
    <w:rsid w:val="008415A5"/>
    <w:rsid w:val="00841945"/>
    <w:rsid w:val="00844A78"/>
    <w:rsid w:val="0085593B"/>
    <w:rsid w:val="00856E7D"/>
    <w:rsid w:val="00864153"/>
    <w:rsid w:val="008654CE"/>
    <w:rsid w:val="008666E2"/>
    <w:rsid w:val="00873A66"/>
    <w:rsid w:val="008806DB"/>
    <w:rsid w:val="0088142D"/>
    <w:rsid w:val="00886458"/>
    <w:rsid w:val="0088757D"/>
    <w:rsid w:val="00887CAA"/>
    <w:rsid w:val="00891273"/>
    <w:rsid w:val="00895DBF"/>
    <w:rsid w:val="008A1633"/>
    <w:rsid w:val="008A63F2"/>
    <w:rsid w:val="008A71CE"/>
    <w:rsid w:val="008B0A01"/>
    <w:rsid w:val="008B0E96"/>
    <w:rsid w:val="008B20E5"/>
    <w:rsid w:val="008B3D2C"/>
    <w:rsid w:val="008B3E44"/>
    <w:rsid w:val="008B5100"/>
    <w:rsid w:val="008C0473"/>
    <w:rsid w:val="008C421D"/>
    <w:rsid w:val="008D223C"/>
    <w:rsid w:val="008D4F1A"/>
    <w:rsid w:val="008E2775"/>
    <w:rsid w:val="008E2F20"/>
    <w:rsid w:val="008E4213"/>
    <w:rsid w:val="008E6670"/>
    <w:rsid w:val="008F6F13"/>
    <w:rsid w:val="009026CB"/>
    <w:rsid w:val="009064C0"/>
    <w:rsid w:val="009114C0"/>
    <w:rsid w:val="009129A8"/>
    <w:rsid w:val="009173CD"/>
    <w:rsid w:val="009179EC"/>
    <w:rsid w:val="00920C27"/>
    <w:rsid w:val="00921737"/>
    <w:rsid w:val="0092319E"/>
    <w:rsid w:val="00925827"/>
    <w:rsid w:val="00926C0E"/>
    <w:rsid w:val="00926EB2"/>
    <w:rsid w:val="0092782A"/>
    <w:rsid w:val="0093046A"/>
    <w:rsid w:val="00931065"/>
    <w:rsid w:val="00931128"/>
    <w:rsid w:val="009326D9"/>
    <w:rsid w:val="009332C6"/>
    <w:rsid w:val="009335B3"/>
    <w:rsid w:val="00942372"/>
    <w:rsid w:val="00945E12"/>
    <w:rsid w:val="00946CEA"/>
    <w:rsid w:val="00950CA3"/>
    <w:rsid w:val="00951FD7"/>
    <w:rsid w:val="00956BA1"/>
    <w:rsid w:val="0096065C"/>
    <w:rsid w:val="00962A61"/>
    <w:rsid w:val="00963E09"/>
    <w:rsid w:val="009644ED"/>
    <w:rsid w:val="009647B1"/>
    <w:rsid w:val="009649F0"/>
    <w:rsid w:val="00965E09"/>
    <w:rsid w:val="00966BF1"/>
    <w:rsid w:val="00975BE3"/>
    <w:rsid w:val="00981A56"/>
    <w:rsid w:val="00981F56"/>
    <w:rsid w:val="00984467"/>
    <w:rsid w:val="0098561E"/>
    <w:rsid w:val="0098640C"/>
    <w:rsid w:val="00987F99"/>
    <w:rsid w:val="00991B91"/>
    <w:rsid w:val="00993ED2"/>
    <w:rsid w:val="009A1D6D"/>
    <w:rsid w:val="009A1F9B"/>
    <w:rsid w:val="009A20BD"/>
    <w:rsid w:val="009A231D"/>
    <w:rsid w:val="009A33AD"/>
    <w:rsid w:val="009A37A0"/>
    <w:rsid w:val="009A6F2A"/>
    <w:rsid w:val="009B06F1"/>
    <w:rsid w:val="009B1371"/>
    <w:rsid w:val="009B5921"/>
    <w:rsid w:val="009C001A"/>
    <w:rsid w:val="009C1049"/>
    <w:rsid w:val="009C1A69"/>
    <w:rsid w:val="009C1D38"/>
    <w:rsid w:val="009C234B"/>
    <w:rsid w:val="009C3390"/>
    <w:rsid w:val="009C39A2"/>
    <w:rsid w:val="009C632D"/>
    <w:rsid w:val="009D4B2A"/>
    <w:rsid w:val="009E184C"/>
    <w:rsid w:val="009E1D7B"/>
    <w:rsid w:val="009E50AF"/>
    <w:rsid w:val="009F0B8D"/>
    <w:rsid w:val="009F490C"/>
    <w:rsid w:val="00A002D1"/>
    <w:rsid w:val="00A018B9"/>
    <w:rsid w:val="00A02EC4"/>
    <w:rsid w:val="00A041D9"/>
    <w:rsid w:val="00A04B63"/>
    <w:rsid w:val="00A059C2"/>
    <w:rsid w:val="00A06A07"/>
    <w:rsid w:val="00A12631"/>
    <w:rsid w:val="00A1736D"/>
    <w:rsid w:val="00A2189E"/>
    <w:rsid w:val="00A246BD"/>
    <w:rsid w:val="00A25396"/>
    <w:rsid w:val="00A25DC9"/>
    <w:rsid w:val="00A275CA"/>
    <w:rsid w:val="00A3140D"/>
    <w:rsid w:val="00A35154"/>
    <w:rsid w:val="00A41541"/>
    <w:rsid w:val="00A44651"/>
    <w:rsid w:val="00A46E13"/>
    <w:rsid w:val="00A50073"/>
    <w:rsid w:val="00A56161"/>
    <w:rsid w:val="00A63B9A"/>
    <w:rsid w:val="00A64526"/>
    <w:rsid w:val="00A66930"/>
    <w:rsid w:val="00A67727"/>
    <w:rsid w:val="00A7011A"/>
    <w:rsid w:val="00A70EA4"/>
    <w:rsid w:val="00A719E6"/>
    <w:rsid w:val="00A73685"/>
    <w:rsid w:val="00A753A9"/>
    <w:rsid w:val="00A81F33"/>
    <w:rsid w:val="00A8364E"/>
    <w:rsid w:val="00A912DB"/>
    <w:rsid w:val="00A91AD3"/>
    <w:rsid w:val="00A9371F"/>
    <w:rsid w:val="00A953CD"/>
    <w:rsid w:val="00A9665E"/>
    <w:rsid w:val="00AA3425"/>
    <w:rsid w:val="00AA4721"/>
    <w:rsid w:val="00AA52E7"/>
    <w:rsid w:val="00AA6CAF"/>
    <w:rsid w:val="00AB0E1B"/>
    <w:rsid w:val="00AB1436"/>
    <w:rsid w:val="00AB2161"/>
    <w:rsid w:val="00AB3A5D"/>
    <w:rsid w:val="00AB6978"/>
    <w:rsid w:val="00AB7F60"/>
    <w:rsid w:val="00AC0A24"/>
    <w:rsid w:val="00AC4E11"/>
    <w:rsid w:val="00AC5BF9"/>
    <w:rsid w:val="00AD32D3"/>
    <w:rsid w:val="00AD759A"/>
    <w:rsid w:val="00AD7A51"/>
    <w:rsid w:val="00AE1651"/>
    <w:rsid w:val="00AE1B5F"/>
    <w:rsid w:val="00AE1CE2"/>
    <w:rsid w:val="00AE2F29"/>
    <w:rsid w:val="00AE602C"/>
    <w:rsid w:val="00AF43E5"/>
    <w:rsid w:val="00AF7C21"/>
    <w:rsid w:val="00B007A9"/>
    <w:rsid w:val="00B014C4"/>
    <w:rsid w:val="00B039CB"/>
    <w:rsid w:val="00B043DB"/>
    <w:rsid w:val="00B07B31"/>
    <w:rsid w:val="00B07C3B"/>
    <w:rsid w:val="00B102B7"/>
    <w:rsid w:val="00B116EB"/>
    <w:rsid w:val="00B13AC4"/>
    <w:rsid w:val="00B13D0A"/>
    <w:rsid w:val="00B14A0A"/>
    <w:rsid w:val="00B23B18"/>
    <w:rsid w:val="00B23F1B"/>
    <w:rsid w:val="00B24AD3"/>
    <w:rsid w:val="00B26CE2"/>
    <w:rsid w:val="00B274FE"/>
    <w:rsid w:val="00B3098C"/>
    <w:rsid w:val="00B31DF5"/>
    <w:rsid w:val="00B32C69"/>
    <w:rsid w:val="00B35712"/>
    <w:rsid w:val="00B362F6"/>
    <w:rsid w:val="00B36821"/>
    <w:rsid w:val="00B36FB0"/>
    <w:rsid w:val="00B3723B"/>
    <w:rsid w:val="00B451BD"/>
    <w:rsid w:val="00B458E3"/>
    <w:rsid w:val="00B46E2C"/>
    <w:rsid w:val="00B5246C"/>
    <w:rsid w:val="00B52BEA"/>
    <w:rsid w:val="00B54E2C"/>
    <w:rsid w:val="00B626CC"/>
    <w:rsid w:val="00B63506"/>
    <w:rsid w:val="00B64D40"/>
    <w:rsid w:val="00B67A0A"/>
    <w:rsid w:val="00B67E5E"/>
    <w:rsid w:val="00B72BB7"/>
    <w:rsid w:val="00B73A4C"/>
    <w:rsid w:val="00B8094E"/>
    <w:rsid w:val="00B84FA6"/>
    <w:rsid w:val="00BA0AE6"/>
    <w:rsid w:val="00BB1372"/>
    <w:rsid w:val="00BB1B5D"/>
    <w:rsid w:val="00BB1C10"/>
    <w:rsid w:val="00BB43F8"/>
    <w:rsid w:val="00BB5F53"/>
    <w:rsid w:val="00BB73C2"/>
    <w:rsid w:val="00BC068F"/>
    <w:rsid w:val="00BC196B"/>
    <w:rsid w:val="00BC7B74"/>
    <w:rsid w:val="00BD0358"/>
    <w:rsid w:val="00BD1F6F"/>
    <w:rsid w:val="00BD318B"/>
    <w:rsid w:val="00BD329E"/>
    <w:rsid w:val="00BD3E9E"/>
    <w:rsid w:val="00BD7A72"/>
    <w:rsid w:val="00BE1518"/>
    <w:rsid w:val="00BE1E24"/>
    <w:rsid w:val="00BE51D3"/>
    <w:rsid w:val="00BF3140"/>
    <w:rsid w:val="00C0074D"/>
    <w:rsid w:val="00C00972"/>
    <w:rsid w:val="00C02447"/>
    <w:rsid w:val="00C02FAE"/>
    <w:rsid w:val="00C04299"/>
    <w:rsid w:val="00C048D2"/>
    <w:rsid w:val="00C056CF"/>
    <w:rsid w:val="00C06DF0"/>
    <w:rsid w:val="00C119EF"/>
    <w:rsid w:val="00C129FD"/>
    <w:rsid w:val="00C16944"/>
    <w:rsid w:val="00C227EF"/>
    <w:rsid w:val="00C24DD1"/>
    <w:rsid w:val="00C2602C"/>
    <w:rsid w:val="00C35120"/>
    <w:rsid w:val="00C41116"/>
    <w:rsid w:val="00C423D9"/>
    <w:rsid w:val="00C432D3"/>
    <w:rsid w:val="00C44221"/>
    <w:rsid w:val="00C44489"/>
    <w:rsid w:val="00C46DC7"/>
    <w:rsid w:val="00C509DA"/>
    <w:rsid w:val="00C52C4F"/>
    <w:rsid w:val="00C52EF3"/>
    <w:rsid w:val="00C530C2"/>
    <w:rsid w:val="00C60260"/>
    <w:rsid w:val="00C61061"/>
    <w:rsid w:val="00C625DC"/>
    <w:rsid w:val="00C62991"/>
    <w:rsid w:val="00C630FB"/>
    <w:rsid w:val="00C63CFE"/>
    <w:rsid w:val="00C71069"/>
    <w:rsid w:val="00C73E68"/>
    <w:rsid w:val="00C74FC5"/>
    <w:rsid w:val="00C75C6F"/>
    <w:rsid w:val="00C812D8"/>
    <w:rsid w:val="00C8201F"/>
    <w:rsid w:val="00C822E6"/>
    <w:rsid w:val="00C83E2E"/>
    <w:rsid w:val="00C85593"/>
    <w:rsid w:val="00C8647D"/>
    <w:rsid w:val="00C86C2B"/>
    <w:rsid w:val="00C91592"/>
    <w:rsid w:val="00C919D0"/>
    <w:rsid w:val="00C94068"/>
    <w:rsid w:val="00C96E72"/>
    <w:rsid w:val="00CA0043"/>
    <w:rsid w:val="00CA0FD7"/>
    <w:rsid w:val="00CA16B4"/>
    <w:rsid w:val="00CA1B56"/>
    <w:rsid w:val="00CA2927"/>
    <w:rsid w:val="00CA3131"/>
    <w:rsid w:val="00CA36C9"/>
    <w:rsid w:val="00CA474E"/>
    <w:rsid w:val="00CA4C06"/>
    <w:rsid w:val="00CB0AE8"/>
    <w:rsid w:val="00CB2EA2"/>
    <w:rsid w:val="00CB3A29"/>
    <w:rsid w:val="00CB3CA8"/>
    <w:rsid w:val="00CB56FB"/>
    <w:rsid w:val="00CB59E8"/>
    <w:rsid w:val="00CC3377"/>
    <w:rsid w:val="00CD2744"/>
    <w:rsid w:val="00CD3082"/>
    <w:rsid w:val="00CE0A74"/>
    <w:rsid w:val="00CE18A7"/>
    <w:rsid w:val="00CE6217"/>
    <w:rsid w:val="00CF269E"/>
    <w:rsid w:val="00CF71F3"/>
    <w:rsid w:val="00D0164D"/>
    <w:rsid w:val="00D11525"/>
    <w:rsid w:val="00D117AF"/>
    <w:rsid w:val="00D16D4E"/>
    <w:rsid w:val="00D16F8E"/>
    <w:rsid w:val="00D1742F"/>
    <w:rsid w:val="00D20DE9"/>
    <w:rsid w:val="00D273D6"/>
    <w:rsid w:val="00D3267D"/>
    <w:rsid w:val="00D3273C"/>
    <w:rsid w:val="00D33142"/>
    <w:rsid w:val="00D3536B"/>
    <w:rsid w:val="00D35BCE"/>
    <w:rsid w:val="00D36653"/>
    <w:rsid w:val="00D36E2C"/>
    <w:rsid w:val="00D40030"/>
    <w:rsid w:val="00D408C1"/>
    <w:rsid w:val="00D463C5"/>
    <w:rsid w:val="00D53A22"/>
    <w:rsid w:val="00D53AA5"/>
    <w:rsid w:val="00D545EC"/>
    <w:rsid w:val="00D5665B"/>
    <w:rsid w:val="00D5695A"/>
    <w:rsid w:val="00D634F2"/>
    <w:rsid w:val="00D66A15"/>
    <w:rsid w:val="00D67483"/>
    <w:rsid w:val="00D706E4"/>
    <w:rsid w:val="00D72DA7"/>
    <w:rsid w:val="00D72EA0"/>
    <w:rsid w:val="00D735B1"/>
    <w:rsid w:val="00D77567"/>
    <w:rsid w:val="00D8041D"/>
    <w:rsid w:val="00D865EA"/>
    <w:rsid w:val="00D86F7F"/>
    <w:rsid w:val="00D972D7"/>
    <w:rsid w:val="00DB10DF"/>
    <w:rsid w:val="00DB4011"/>
    <w:rsid w:val="00DB55D2"/>
    <w:rsid w:val="00DB68C6"/>
    <w:rsid w:val="00DB7772"/>
    <w:rsid w:val="00DC147F"/>
    <w:rsid w:val="00DC2EF5"/>
    <w:rsid w:val="00DC50E9"/>
    <w:rsid w:val="00DC684B"/>
    <w:rsid w:val="00DC6C77"/>
    <w:rsid w:val="00DD3D18"/>
    <w:rsid w:val="00DD5971"/>
    <w:rsid w:val="00DD7DD2"/>
    <w:rsid w:val="00DE0F6B"/>
    <w:rsid w:val="00DE5D1F"/>
    <w:rsid w:val="00DF02A1"/>
    <w:rsid w:val="00DF0A56"/>
    <w:rsid w:val="00DF1902"/>
    <w:rsid w:val="00DF1AC7"/>
    <w:rsid w:val="00DF51B2"/>
    <w:rsid w:val="00DF7D68"/>
    <w:rsid w:val="00E005E6"/>
    <w:rsid w:val="00E04378"/>
    <w:rsid w:val="00E05E80"/>
    <w:rsid w:val="00E06A07"/>
    <w:rsid w:val="00E11585"/>
    <w:rsid w:val="00E16599"/>
    <w:rsid w:val="00E23207"/>
    <w:rsid w:val="00E2321A"/>
    <w:rsid w:val="00E26066"/>
    <w:rsid w:val="00E26556"/>
    <w:rsid w:val="00E2724E"/>
    <w:rsid w:val="00E32B36"/>
    <w:rsid w:val="00E35C82"/>
    <w:rsid w:val="00E36C8B"/>
    <w:rsid w:val="00E371B5"/>
    <w:rsid w:val="00E37C2E"/>
    <w:rsid w:val="00E417B9"/>
    <w:rsid w:val="00E56B32"/>
    <w:rsid w:val="00E60DE2"/>
    <w:rsid w:val="00E63396"/>
    <w:rsid w:val="00E65093"/>
    <w:rsid w:val="00E70783"/>
    <w:rsid w:val="00E72212"/>
    <w:rsid w:val="00E805ED"/>
    <w:rsid w:val="00E80722"/>
    <w:rsid w:val="00E80D10"/>
    <w:rsid w:val="00E81CF9"/>
    <w:rsid w:val="00E84550"/>
    <w:rsid w:val="00E84747"/>
    <w:rsid w:val="00E847F5"/>
    <w:rsid w:val="00E86487"/>
    <w:rsid w:val="00E9096A"/>
    <w:rsid w:val="00E90FAB"/>
    <w:rsid w:val="00E91083"/>
    <w:rsid w:val="00E9134E"/>
    <w:rsid w:val="00E9173A"/>
    <w:rsid w:val="00E91E55"/>
    <w:rsid w:val="00E963F8"/>
    <w:rsid w:val="00EA07C8"/>
    <w:rsid w:val="00EA1D7B"/>
    <w:rsid w:val="00EA4E7E"/>
    <w:rsid w:val="00EB069E"/>
    <w:rsid w:val="00EB0E26"/>
    <w:rsid w:val="00EB1344"/>
    <w:rsid w:val="00EB18D0"/>
    <w:rsid w:val="00EB5EA0"/>
    <w:rsid w:val="00EB7136"/>
    <w:rsid w:val="00EC57DA"/>
    <w:rsid w:val="00EC77E7"/>
    <w:rsid w:val="00ED33D9"/>
    <w:rsid w:val="00ED7745"/>
    <w:rsid w:val="00EE025F"/>
    <w:rsid w:val="00EE0CD3"/>
    <w:rsid w:val="00EE270A"/>
    <w:rsid w:val="00EF053A"/>
    <w:rsid w:val="00EF3D5C"/>
    <w:rsid w:val="00EF4BDA"/>
    <w:rsid w:val="00EF4DE4"/>
    <w:rsid w:val="00F02CB3"/>
    <w:rsid w:val="00F074EE"/>
    <w:rsid w:val="00F07BFA"/>
    <w:rsid w:val="00F114BC"/>
    <w:rsid w:val="00F21224"/>
    <w:rsid w:val="00F23074"/>
    <w:rsid w:val="00F323B9"/>
    <w:rsid w:val="00F35281"/>
    <w:rsid w:val="00F37A10"/>
    <w:rsid w:val="00F40750"/>
    <w:rsid w:val="00F40AB2"/>
    <w:rsid w:val="00F40BEA"/>
    <w:rsid w:val="00F425E2"/>
    <w:rsid w:val="00F42E0D"/>
    <w:rsid w:val="00F45B53"/>
    <w:rsid w:val="00F47261"/>
    <w:rsid w:val="00F50F30"/>
    <w:rsid w:val="00F5154B"/>
    <w:rsid w:val="00F516A2"/>
    <w:rsid w:val="00F51B54"/>
    <w:rsid w:val="00F53158"/>
    <w:rsid w:val="00F56FEE"/>
    <w:rsid w:val="00F57E1F"/>
    <w:rsid w:val="00F654D4"/>
    <w:rsid w:val="00F760D4"/>
    <w:rsid w:val="00F77713"/>
    <w:rsid w:val="00F80421"/>
    <w:rsid w:val="00F822C9"/>
    <w:rsid w:val="00F83EA8"/>
    <w:rsid w:val="00F84271"/>
    <w:rsid w:val="00F84F75"/>
    <w:rsid w:val="00F95A3C"/>
    <w:rsid w:val="00FA162F"/>
    <w:rsid w:val="00FA4A50"/>
    <w:rsid w:val="00FA50F0"/>
    <w:rsid w:val="00FA643A"/>
    <w:rsid w:val="00FB11C7"/>
    <w:rsid w:val="00FB1963"/>
    <w:rsid w:val="00FB1A33"/>
    <w:rsid w:val="00FB2430"/>
    <w:rsid w:val="00FB58DE"/>
    <w:rsid w:val="00FC075A"/>
    <w:rsid w:val="00FC5388"/>
    <w:rsid w:val="00FC7C20"/>
    <w:rsid w:val="00FD288C"/>
    <w:rsid w:val="00FD2FDB"/>
    <w:rsid w:val="00FD496A"/>
    <w:rsid w:val="00FD4B90"/>
    <w:rsid w:val="00FD522F"/>
    <w:rsid w:val="00FD7E69"/>
    <w:rsid w:val="00FE0312"/>
    <w:rsid w:val="00FE2A85"/>
    <w:rsid w:val="00FE3C85"/>
    <w:rsid w:val="00FE42AA"/>
    <w:rsid w:val="00FE63A5"/>
    <w:rsid w:val="00FF0076"/>
    <w:rsid w:val="00FF226C"/>
    <w:rsid w:val="00FF3B63"/>
    <w:rsid w:val="011646D7"/>
    <w:rsid w:val="014E4831"/>
    <w:rsid w:val="02993F65"/>
    <w:rsid w:val="044C7A61"/>
    <w:rsid w:val="055B4057"/>
    <w:rsid w:val="056B4B16"/>
    <w:rsid w:val="062F78B2"/>
    <w:rsid w:val="064A4AE7"/>
    <w:rsid w:val="06931805"/>
    <w:rsid w:val="06B70A90"/>
    <w:rsid w:val="08D16AC1"/>
    <w:rsid w:val="08DD2BFE"/>
    <w:rsid w:val="098F153E"/>
    <w:rsid w:val="09E6693C"/>
    <w:rsid w:val="0C337220"/>
    <w:rsid w:val="0C4853AF"/>
    <w:rsid w:val="0C606E27"/>
    <w:rsid w:val="0CA517C2"/>
    <w:rsid w:val="0CA5338B"/>
    <w:rsid w:val="0D294EAD"/>
    <w:rsid w:val="0DC43F5B"/>
    <w:rsid w:val="0E6E22BA"/>
    <w:rsid w:val="0E740631"/>
    <w:rsid w:val="0F363071"/>
    <w:rsid w:val="0F9C62AB"/>
    <w:rsid w:val="10E223DD"/>
    <w:rsid w:val="10E556F6"/>
    <w:rsid w:val="11656CDD"/>
    <w:rsid w:val="11B4610F"/>
    <w:rsid w:val="124C7D65"/>
    <w:rsid w:val="12CB7040"/>
    <w:rsid w:val="144802C7"/>
    <w:rsid w:val="14E51FD5"/>
    <w:rsid w:val="15141FD9"/>
    <w:rsid w:val="16965C7C"/>
    <w:rsid w:val="17142269"/>
    <w:rsid w:val="17162E29"/>
    <w:rsid w:val="191F35C3"/>
    <w:rsid w:val="198752C0"/>
    <w:rsid w:val="19DE47A1"/>
    <w:rsid w:val="1A8B02BE"/>
    <w:rsid w:val="1B2279D1"/>
    <w:rsid w:val="1BBF3C48"/>
    <w:rsid w:val="1C8A13E1"/>
    <w:rsid w:val="1C8A7183"/>
    <w:rsid w:val="1CB322BB"/>
    <w:rsid w:val="1E125F39"/>
    <w:rsid w:val="1E754405"/>
    <w:rsid w:val="1EB95DF3"/>
    <w:rsid w:val="1F2D0B48"/>
    <w:rsid w:val="1F9E3D43"/>
    <w:rsid w:val="1FBF63D4"/>
    <w:rsid w:val="204762E4"/>
    <w:rsid w:val="20B16C55"/>
    <w:rsid w:val="20EA6ED4"/>
    <w:rsid w:val="21C75AB2"/>
    <w:rsid w:val="21D76290"/>
    <w:rsid w:val="224720A1"/>
    <w:rsid w:val="227E0048"/>
    <w:rsid w:val="23B62B06"/>
    <w:rsid w:val="244D08AF"/>
    <w:rsid w:val="261B7C46"/>
    <w:rsid w:val="2822781A"/>
    <w:rsid w:val="295D1AE5"/>
    <w:rsid w:val="29F73B56"/>
    <w:rsid w:val="2B682EA9"/>
    <w:rsid w:val="2E79424B"/>
    <w:rsid w:val="2E7A5550"/>
    <w:rsid w:val="2F35154A"/>
    <w:rsid w:val="30FE1957"/>
    <w:rsid w:val="3125512E"/>
    <w:rsid w:val="31744942"/>
    <w:rsid w:val="31FB4299"/>
    <w:rsid w:val="33196CE6"/>
    <w:rsid w:val="335A5584"/>
    <w:rsid w:val="337861FE"/>
    <w:rsid w:val="339F5E04"/>
    <w:rsid w:val="33AF005B"/>
    <w:rsid w:val="34C65624"/>
    <w:rsid w:val="34CB0C2F"/>
    <w:rsid w:val="34FE3200"/>
    <w:rsid w:val="372371D2"/>
    <w:rsid w:val="3771352B"/>
    <w:rsid w:val="38067E7F"/>
    <w:rsid w:val="38C5596A"/>
    <w:rsid w:val="3A5A76DA"/>
    <w:rsid w:val="3B6251B3"/>
    <w:rsid w:val="3BE41F1B"/>
    <w:rsid w:val="3D891758"/>
    <w:rsid w:val="3FA0375A"/>
    <w:rsid w:val="40546965"/>
    <w:rsid w:val="40744E0F"/>
    <w:rsid w:val="4087360C"/>
    <w:rsid w:val="40ED56F0"/>
    <w:rsid w:val="42C16A02"/>
    <w:rsid w:val="42DB23BC"/>
    <w:rsid w:val="42F206F4"/>
    <w:rsid w:val="435A7D18"/>
    <w:rsid w:val="4389705D"/>
    <w:rsid w:val="44BD4C3D"/>
    <w:rsid w:val="463A72D5"/>
    <w:rsid w:val="4879000E"/>
    <w:rsid w:val="492839CD"/>
    <w:rsid w:val="49352AAB"/>
    <w:rsid w:val="497771EE"/>
    <w:rsid w:val="49FF4F1F"/>
    <w:rsid w:val="4B8D7976"/>
    <w:rsid w:val="4BAF6FF5"/>
    <w:rsid w:val="4C1B5525"/>
    <w:rsid w:val="4E4156DB"/>
    <w:rsid w:val="4F1B2270"/>
    <w:rsid w:val="4F2F06CE"/>
    <w:rsid w:val="504961F2"/>
    <w:rsid w:val="50D5191C"/>
    <w:rsid w:val="51420F0E"/>
    <w:rsid w:val="52566E26"/>
    <w:rsid w:val="54215E6C"/>
    <w:rsid w:val="549E33CA"/>
    <w:rsid w:val="55242388"/>
    <w:rsid w:val="55713283"/>
    <w:rsid w:val="55993A4C"/>
    <w:rsid w:val="559D6882"/>
    <w:rsid w:val="55C220B3"/>
    <w:rsid w:val="5640081E"/>
    <w:rsid w:val="56646638"/>
    <w:rsid w:val="56BB62DD"/>
    <w:rsid w:val="58163A93"/>
    <w:rsid w:val="582C18F5"/>
    <w:rsid w:val="583F20AA"/>
    <w:rsid w:val="59281352"/>
    <w:rsid w:val="59363E72"/>
    <w:rsid w:val="5A5D68BC"/>
    <w:rsid w:val="5AD6722A"/>
    <w:rsid w:val="5B26172D"/>
    <w:rsid w:val="5B840DB1"/>
    <w:rsid w:val="5B944CCF"/>
    <w:rsid w:val="5BFA108B"/>
    <w:rsid w:val="5D890602"/>
    <w:rsid w:val="5DDB040C"/>
    <w:rsid w:val="5E554853"/>
    <w:rsid w:val="5F35150F"/>
    <w:rsid w:val="6035752D"/>
    <w:rsid w:val="619B5C9F"/>
    <w:rsid w:val="61E56C9B"/>
    <w:rsid w:val="61EE1E65"/>
    <w:rsid w:val="620971B3"/>
    <w:rsid w:val="621B4F7F"/>
    <w:rsid w:val="629244AA"/>
    <w:rsid w:val="62F12662"/>
    <w:rsid w:val="630312FA"/>
    <w:rsid w:val="633565CF"/>
    <w:rsid w:val="638E1826"/>
    <w:rsid w:val="645D411F"/>
    <w:rsid w:val="657D034D"/>
    <w:rsid w:val="65CD13BF"/>
    <w:rsid w:val="660563ED"/>
    <w:rsid w:val="678C4F6F"/>
    <w:rsid w:val="68041BCD"/>
    <w:rsid w:val="689D062F"/>
    <w:rsid w:val="68EF05FA"/>
    <w:rsid w:val="69514ED0"/>
    <w:rsid w:val="69862ACB"/>
    <w:rsid w:val="69F640E4"/>
    <w:rsid w:val="6A481109"/>
    <w:rsid w:val="6B1D51CB"/>
    <w:rsid w:val="6BDC449F"/>
    <w:rsid w:val="6C6A0E17"/>
    <w:rsid w:val="6EB3710A"/>
    <w:rsid w:val="6FDE7E71"/>
    <w:rsid w:val="709E5768"/>
    <w:rsid w:val="70C053C4"/>
    <w:rsid w:val="70D71521"/>
    <w:rsid w:val="71D90D53"/>
    <w:rsid w:val="721B46C5"/>
    <w:rsid w:val="723F2970"/>
    <w:rsid w:val="73026EA5"/>
    <w:rsid w:val="749B605C"/>
    <w:rsid w:val="74C04F97"/>
    <w:rsid w:val="74E33939"/>
    <w:rsid w:val="757E1ED2"/>
    <w:rsid w:val="76716748"/>
    <w:rsid w:val="774614BE"/>
    <w:rsid w:val="77E15698"/>
    <w:rsid w:val="79D70300"/>
    <w:rsid w:val="79E72D0B"/>
    <w:rsid w:val="7AA375F1"/>
    <w:rsid w:val="7ABE46D7"/>
    <w:rsid w:val="7B063163"/>
    <w:rsid w:val="7CB244A3"/>
    <w:rsid w:val="7D0126D1"/>
    <w:rsid w:val="7E037DF4"/>
    <w:rsid w:val="7E7540BE"/>
    <w:rsid w:val="7FAF2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2" fillcolor="white">
      <v:fill color="white"/>
    </o:shapedefaults>
    <o:shapelayout v:ext="edit">
      <o:idmap v:ext="edit" data="1"/>
    </o:shapelayout>
  </w:shapeDefaults>
  <w:decimalSymbol w:val="."/>
  <w:listSeparator w:val=","/>
  <w14:docId w14:val="3E51DD94"/>
  <w15:docId w15:val="{D9865426-2B8E-49F6-90B1-9449236A5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1" w:qFormat="1"/>
    <w:lsdException w:name="heading 1" w:uiPriority="0" w:qFormat="1"/>
    <w:lsdException w:name="heading 2" w:uiPriority="1"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unhideWhenUsed/>
    <w:qFormat/>
    <w:rPr>
      <w:color w:val="467886" w:themeColor="hyperlink"/>
      <w:u w:val="single"/>
    </w:r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pPr>
      <w:spacing w:after="80"/>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39"/>
    <w:qFormat/>
    <w:pPr>
      <w:spacing w:before="120"/>
    </w:pPr>
    <w:rPr>
      <w:rFonts w:asciiTheme="minorHAnsi" w:hAnsiTheme="minorHAnsi"/>
      <w:b/>
      <w:bCs/>
      <w:i/>
      <w:iCs/>
      <w:szCs w:val="28"/>
    </w:rPr>
  </w:style>
  <w:style w:type="paragraph" w:styleId="TOC2">
    <w:name w:val="toc 2"/>
    <w:basedOn w:val="Normal"/>
    <w:next w:val="Normal"/>
    <w:autoRedefine/>
    <w:uiPriority w:val="39"/>
    <w:unhideWhenUsed/>
    <w:qFormat/>
    <w:pPr>
      <w:tabs>
        <w:tab w:val="left" w:pos="990"/>
        <w:tab w:val="right" w:pos="9596"/>
      </w:tabs>
      <w:spacing w:before="120"/>
      <w:ind w:left="240"/>
    </w:pPr>
    <w:rPr>
      <w:rFonts w:asciiTheme="minorHAnsi" w:hAnsiTheme="minorHAnsi"/>
      <w:b/>
      <w:bCs/>
      <w:sz w:val="22"/>
      <w:szCs w:val="26"/>
    </w:rPr>
  </w:style>
  <w:style w:type="paragraph" w:styleId="TOC3">
    <w:name w:val="toc 3"/>
    <w:basedOn w:val="Normal"/>
    <w:next w:val="Normal"/>
    <w:autoRedefine/>
    <w:uiPriority w:val="39"/>
    <w:unhideWhenUsed/>
    <w:qFormat/>
    <w:pPr>
      <w:ind w:left="480"/>
    </w:pPr>
    <w:rPr>
      <w:rFonts w:asciiTheme="minorHAnsi" w:hAnsiTheme="minorHAnsi"/>
      <w:sz w:val="20"/>
    </w:rPr>
  </w:style>
  <w:style w:type="paragraph" w:styleId="TOC4">
    <w:name w:val="toc 4"/>
    <w:basedOn w:val="Normal"/>
    <w:next w:val="Normal"/>
    <w:autoRedefine/>
    <w:uiPriority w:val="39"/>
    <w:unhideWhenUsed/>
    <w:qFormat/>
    <w:pPr>
      <w:ind w:left="720"/>
    </w:pPr>
    <w:rPr>
      <w:rFonts w:asciiTheme="minorHAnsi" w:hAnsiTheme="minorHAnsi"/>
      <w:sz w:val="20"/>
    </w:rPr>
  </w:style>
  <w:style w:type="paragraph" w:styleId="TOC5">
    <w:name w:val="toc 5"/>
    <w:basedOn w:val="Normal"/>
    <w:next w:val="Normal"/>
    <w:autoRedefine/>
    <w:uiPriority w:val="39"/>
    <w:unhideWhenUsed/>
    <w:qFormat/>
    <w:pPr>
      <w:ind w:left="960"/>
    </w:pPr>
    <w:rPr>
      <w:rFonts w:asciiTheme="minorHAnsi" w:hAnsiTheme="minorHAnsi"/>
      <w:sz w:val="20"/>
    </w:rPr>
  </w:style>
  <w:style w:type="paragraph" w:styleId="TOC6">
    <w:name w:val="toc 6"/>
    <w:basedOn w:val="Normal"/>
    <w:next w:val="Normal"/>
    <w:autoRedefine/>
    <w:uiPriority w:val="39"/>
    <w:unhideWhenUsed/>
    <w:qFormat/>
    <w:pPr>
      <w:ind w:left="1200"/>
    </w:pPr>
    <w:rPr>
      <w:rFonts w:asciiTheme="minorHAnsi" w:hAnsiTheme="minorHAnsi"/>
      <w:sz w:val="20"/>
    </w:rPr>
  </w:style>
  <w:style w:type="paragraph" w:styleId="TOC7">
    <w:name w:val="toc 7"/>
    <w:basedOn w:val="Normal"/>
    <w:next w:val="Normal"/>
    <w:autoRedefine/>
    <w:uiPriority w:val="39"/>
    <w:unhideWhenUsed/>
    <w:qFormat/>
    <w:pPr>
      <w:ind w:left="1440"/>
    </w:pPr>
    <w:rPr>
      <w:rFonts w:asciiTheme="minorHAnsi" w:hAnsiTheme="minorHAnsi"/>
      <w:sz w:val="20"/>
    </w:rPr>
  </w:style>
  <w:style w:type="paragraph" w:styleId="TOC8">
    <w:name w:val="toc 8"/>
    <w:basedOn w:val="Normal"/>
    <w:next w:val="Normal"/>
    <w:autoRedefine/>
    <w:uiPriority w:val="39"/>
    <w:unhideWhenUsed/>
    <w:qFormat/>
    <w:pPr>
      <w:ind w:left="1680"/>
    </w:pPr>
    <w:rPr>
      <w:rFonts w:asciiTheme="minorHAnsi" w:hAnsiTheme="minorHAnsi"/>
      <w:sz w:val="20"/>
    </w:rPr>
  </w:style>
  <w:style w:type="paragraph" w:styleId="TOC9">
    <w:name w:val="toc 9"/>
    <w:basedOn w:val="Normal"/>
    <w:next w:val="Normal"/>
    <w:autoRedefine/>
    <w:uiPriority w:val="39"/>
    <w:unhideWhenUsed/>
    <w:qFormat/>
    <w:pPr>
      <w:ind w:left="1920"/>
    </w:pPr>
    <w:rPr>
      <w:rFonts w:asciiTheme="minorHAnsi" w:hAnsiTheme="minorHAnsi"/>
      <w:sz w:val="2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1"/>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BodyTextChar">
    <w:name w:val="Body Text Char"/>
    <w:basedOn w:val="DefaultParagraphFont"/>
    <w:link w:val="BodyText"/>
    <w:uiPriority w:val="1"/>
    <w:qFormat/>
    <w:rPr>
      <w:rFonts w:ascii="Times New Roman" w:eastAsia="Times New Roman" w:hAnsi="Times New Roman" w:cs="Times New Roman"/>
      <w:kern w:val="0"/>
      <w:lang w:eastAsia="en-GB"/>
      <w14:ligatures w14:val="none"/>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lang w:eastAsia="en-GB"/>
      <w14:ligatures w14:val="none"/>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lang w:eastAsia="en-GB"/>
      <w14:ligatures w14:val="none"/>
    </w:rPr>
  </w:style>
  <w:style w:type="paragraph" w:customStyle="1" w:styleId="TableParagraph">
    <w:name w:val="Table Paragraph"/>
    <w:basedOn w:val="Normal"/>
    <w:uiPriority w:val="1"/>
    <w:qFormat/>
  </w:style>
  <w:style w:type="table" w:customStyle="1" w:styleId="GridTable2-Accent31">
    <w:name w:val="Grid Table 2 - Accent 31"/>
    <w:basedOn w:val="TableNormal"/>
    <w:uiPriority w:val="47"/>
    <w:qFormat/>
    <w:pPr>
      <w:widowControl w:val="0"/>
      <w:autoSpaceDE w:val="0"/>
      <w:autoSpaceDN w:val="0"/>
    </w:pPr>
    <w:rPr>
      <w:sz w:val="22"/>
      <w:szCs w:val="22"/>
    </w:rPr>
    <w:tblPr>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customStyle="1" w:styleId="ListParagraphChar">
    <w:name w:val="List Paragraph Char"/>
    <w:basedOn w:val="DefaultParagraphFont"/>
    <w:link w:val="ListParagraph"/>
    <w:uiPriority w:val="34"/>
    <w:qFormat/>
  </w:style>
  <w:style w:type="paragraph" w:customStyle="1" w:styleId="Listoftraits">
    <w:name w:val="List of traits"/>
    <w:basedOn w:val="Normal"/>
    <w:qFormat/>
    <w:rPr>
      <w:szCs w:val="20"/>
    </w:rPr>
  </w:style>
  <w:style w:type="paragraph" w:customStyle="1" w:styleId="WorkerTraits">
    <w:name w:val="Worker Traits"/>
    <w:basedOn w:val="Normal"/>
    <w:qFormat/>
    <w:pPr>
      <w:spacing w:before="120" w:after="120"/>
    </w:pPr>
    <w:rPr>
      <w:b/>
      <w:szCs w:val="20"/>
      <w:lang w:eastAsia="en-US"/>
    </w:rPr>
  </w:style>
  <w:style w:type="paragraph" w:customStyle="1" w:styleId="TOCHeading1">
    <w:name w:val="TOC Heading1"/>
    <w:basedOn w:val="Heading1"/>
    <w:next w:val="Normal"/>
    <w:uiPriority w:val="39"/>
    <w:unhideWhenUsed/>
    <w:qFormat/>
    <w:pPr>
      <w:spacing w:before="480" w:after="0" w:line="276" w:lineRule="auto"/>
      <w:outlineLvl w:val="9"/>
    </w:pPr>
    <w:rPr>
      <w:b/>
      <w:bCs/>
      <w:sz w:val="28"/>
      <w:szCs w:val="28"/>
      <w:lang w:eastAsia="en-US"/>
    </w:rPr>
  </w:style>
  <w:style w:type="paragraph" w:customStyle="1" w:styleId="m3634761738003977812ydpcb3d5509msonormal">
    <w:name w:val="m_3634761738003977812ydpcb3d5509msonormal"/>
    <w:basedOn w:val="Normal"/>
    <w:qFormat/>
    <w:pPr>
      <w:spacing w:before="100" w:beforeAutospacing="1" w:after="100" w:afterAutospacing="1"/>
      <w:jc w:val="both"/>
    </w:pPr>
    <w:rPr>
      <w:lang w:eastAsia="en-US"/>
    </w:rPr>
  </w:style>
  <w:style w:type="character" w:customStyle="1" w:styleId="Bodytext0">
    <w:name w:val="Body text_"/>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ascii="Arial" w:eastAsia="Arial" w:hAnsi="Arial" w:cs="Arial"/>
      <w:kern w:val="2"/>
      <w:sz w:val="21"/>
      <w:szCs w:val="21"/>
      <w:lang w:eastAsia="en-US"/>
      <w14:ligatures w14:val="standardContextual"/>
    </w:rPr>
  </w:style>
  <w:style w:type="table" w:customStyle="1" w:styleId="TableGrid3">
    <w:name w:val="Table Grid3"/>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pPr>
      <w:suppressAutoHyphens/>
      <w:autoSpaceDN w:val="0"/>
      <w:textAlignment w:val="baseline"/>
    </w:pPr>
    <w:rPr>
      <w:rFonts w:ascii="Calibri" w:eastAsia="F" w:hAnsi="Calibri" w:cs="Calibri"/>
      <w:sz w:val="24"/>
      <w:szCs w:val="24"/>
      <w:lang w:val="en-GB" w:eastAsia="zh-CN" w:bidi="hi-IN"/>
    </w:rPr>
  </w:style>
  <w:style w:type="character" w:customStyle="1" w:styleId="BalloonTextChar">
    <w:name w:val="Balloon Text Char"/>
    <w:basedOn w:val="DefaultParagraphFont"/>
    <w:link w:val="BalloonText"/>
    <w:uiPriority w:val="99"/>
    <w:semiHidden/>
    <w:qFormat/>
    <w:rPr>
      <w:rFonts w:ascii="Tahoma" w:eastAsia="Times New Roman" w:hAnsi="Tahoma" w:cs="Tahoma"/>
      <w:kern w:val="0"/>
      <w:sz w:val="16"/>
      <w:szCs w:val="16"/>
      <w:lang w:eastAsia="en-GB"/>
      <w14:ligatures w14:val="none"/>
    </w:rPr>
  </w:style>
  <w:style w:type="character" w:customStyle="1" w:styleId="uv3um">
    <w:name w:val="uv3um"/>
    <w:basedOn w:val="DefaultParagraphFont"/>
    <w:qFormat/>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mrel">
    <w:name w:val="mrel"/>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CE9B1-C83F-41DA-9EF0-A831AD1A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42</Pages>
  <Words>12977</Words>
  <Characters>73975</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amramustafa112233@gmail.com</dc:creator>
  <cp:lastModifiedBy>CZ</cp:lastModifiedBy>
  <cp:revision>122</cp:revision>
  <dcterms:created xsi:type="dcterms:W3CDTF">2025-09-01T10:07:00Z</dcterms:created>
  <dcterms:modified xsi:type="dcterms:W3CDTF">2026-02-07T05:42:00Z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52263E0754D94EA5A55BC44AFA768F96_12</vt:lpwstr>
  </property>
</Properties>
</file>